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8A40E8" w:rsidP="00806420">
            <w:pPr>
              <w:spacing w:line="260" w:lineRule="atLeast"/>
            </w:pPr>
            <w:r>
              <w:t>BS</w:t>
            </w:r>
            <w:r w:rsidR="00215031">
              <w:t>V OmrådeMED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F755B3" w:rsidP="000D2807">
            <w:pPr>
              <w:spacing w:line="260" w:lineRule="atLeast"/>
            </w:pPr>
            <w:r>
              <w:t>1</w:t>
            </w:r>
            <w:r w:rsidR="00F3024C">
              <w:t>1</w:t>
            </w:r>
            <w:r>
              <w:t xml:space="preserve">. </w:t>
            </w:r>
            <w:r w:rsidR="00F3024C">
              <w:t>december</w:t>
            </w:r>
            <w:r>
              <w:t xml:space="preserve"> </w:t>
            </w:r>
            <w:r w:rsidR="00387DF4">
              <w:t>201</w:t>
            </w:r>
            <w:r w:rsidR="00AD5F9A">
              <w:t>5</w:t>
            </w:r>
            <w:r w:rsidR="00387DF4">
              <w:t xml:space="preserve"> kl. </w:t>
            </w:r>
            <w:r w:rsidR="00F3024C">
              <w:t xml:space="preserve">12.00 </w:t>
            </w:r>
            <w:r w:rsidR="00024102">
              <w:t xml:space="preserve">– </w:t>
            </w:r>
            <w:r w:rsidR="00F3024C">
              <w:t>1</w:t>
            </w:r>
            <w:r w:rsidR="000D2807">
              <w:t>3.30</w:t>
            </w:r>
            <w:r w:rsidR="00387DF4">
              <w:t xml:space="preserve">. </w:t>
            </w:r>
            <w:r w:rsidR="00024102">
              <w:t xml:space="preserve">Lokalet er til rådighed for medarbejderne fra kl. </w:t>
            </w:r>
            <w:r w:rsidR="00F3024C">
              <w:t>11.00</w:t>
            </w:r>
            <w:r w:rsidR="00387DF4">
              <w:t>.</w:t>
            </w:r>
            <w:r w:rsidR="00DA3E49">
              <w:t xml:space="preserve"> </w:t>
            </w:r>
            <w:r w:rsidR="00E714B7">
              <w:t xml:space="preserve">Der vil blive serveret </w:t>
            </w:r>
            <w:r w:rsidR="00E3211A">
              <w:t xml:space="preserve">en let </w:t>
            </w:r>
            <w:r w:rsidR="00F3024C">
              <w:t xml:space="preserve">frokost som start.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024102">
            <w:pPr>
              <w:spacing w:line="260" w:lineRule="atLeast"/>
            </w:pPr>
            <w:r>
              <w:t>Rådhuset,</w:t>
            </w:r>
            <w:r w:rsidR="00387DF4">
              <w:t xml:space="preserve"> </w:t>
            </w:r>
            <w:r w:rsidR="00F3024C">
              <w:t>129, Blok A.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AE1706" w:rsidP="00070575">
            <w:pPr>
              <w:spacing w:line="260" w:lineRule="atLeast"/>
            </w:pPr>
            <w:r>
              <w:t>Jette Runchel</w:t>
            </w:r>
            <w:r w:rsidR="00070575">
              <w:t>,</w:t>
            </w:r>
            <w:r w:rsidR="003D1089">
              <w:t xml:space="preserve"> </w:t>
            </w:r>
            <w:r w:rsidR="00593505">
              <w:t xml:space="preserve">Peter Rymann, </w:t>
            </w:r>
            <w:r w:rsidR="000C625D">
              <w:t>Claes Hjort,</w:t>
            </w:r>
            <w:r w:rsidR="00387DF4">
              <w:t xml:space="preserve"> </w:t>
            </w:r>
            <w:r w:rsidR="00215031">
              <w:t>Susi F</w:t>
            </w:r>
            <w:r w:rsidR="00070575">
              <w:t xml:space="preserve">lex, Margit Krogh, </w:t>
            </w:r>
            <w:r w:rsidR="00387DF4">
              <w:t>Jan Hausted Petersen</w:t>
            </w:r>
            <w:r w:rsidR="000C625D">
              <w:t>,</w:t>
            </w:r>
            <w:r w:rsidR="00AD5F9A">
              <w:t xml:space="preserve"> </w:t>
            </w:r>
            <w:r w:rsidR="00585857">
              <w:t xml:space="preserve">Suzanne Agerholm, 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F4731F" w:rsidP="00806420">
            <w:pPr>
              <w:spacing w:line="260" w:lineRule="atLeast"/>
            </w:pPr>
            <w:r>
              <w:t>Henrik Ørberg Hansen</w:t>
            </w:r>
            <w:r w:rsidR="00070575">
              <w:t>, Charlotte Jacobi Hansen, Carina Kofoed, Ulla Kusk, Helle Varning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Default="00422D8A" w:rsidP="00B66CA5">
      <w:r>
        <w:t>Mødet indledes med en let frokost som tak for jeres arbejdsindsats for året 2015.</w:t>
      </w:r>
    </w:p>
    <w:p w:rsidR="00422D8A" w:rsidRPr="00D76C33" w:rsidRDefault="00422D8A" w:rsidP="00B66CA5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076E83" w:rsidRPr="00E948D7" w:rsidRDefault="00076E83" w:rsidP="00B66CA5">
      <w:r w:rsidRPr="00E948D7">
        <w:t>Godkendt.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1B22B5" w:rsidRPr="001B22B5" w:rsidRDefault="001B22B5" w:rsidP="002D02DD">
      <w:r w:rsidRPr="001B22B5">
        <w:t>Referat vedlagt.</w:t>
      </w:r>
    </w:p>
    <w:p w:rsidR="002D02DD" w:rsidRDefault="002D02DD" w:rsidP="002D02DD">
      <w:pPr>
        <w:rPr>
          <w:i/>
        </w:rPr>
      </w:pPr>
      <w:r w:rsidRPr="00BA720A">
        <w:rPr>
          <w:i/>
        </w:rPr>
        <w:t>Konklusion:</w:t>
      </w:r>
    </w:p>
    <w:p w:rsidR="00076E83" w:rsidRPr="00E948D7" w:rsidRDefault="00076E83" w:rsidP="002D02DD">
      <w:r w:rsidRPr="00E948D7">
        <w:t>Godkendt.</w:t>
      </w:r>
    </w:p>
    <w:p w:rsidR="004763DA" w:rsidRPr="00BA720A" w:rsidRDefault="004763DA" w:rsidP="007A25C0">
      <w:pPr>
        <w:rPr>
          <w:i/>
        </w:rPr>
      </w:pPr>
    </w:p>
    <w:p w:rsidR="004763DA" w:rsidRDefault="00DE18AC" w:rsidP="00DE18AC">
      <w:pPr>
        <w:pStyle w:val="Overskrift2"/>
      </w:pPr>
      <w:r>
        <w:t>Arbejdsmiljø og sundhed</w:t>
      </w:r>
    </w:p>
    <w:p w:rsidR="00F934C9" w:rsidRDefault="004776BB" w:rsidP="00A55763">
      <w:pPr>
        <w:numPr>
          <w:ilvl w:val="0"/>
          <w:numId w:val="16"/>
        </w:numPr>
      </w:pPr>
      <w:r>
        <w:t>Opfølgning på Store MED-</w:t>
      </w:r>
      <w:r w:rsidR="00F934C9">
        <w:t>dag, 27. november 2015</w:t>
      </w:r>
    </w:p>
    <w:p w:rsidR="004776BB" w:rsidRPr="004776BB" w:rsidRDefault="004776BB" w:rsidP="00A55763">
      <w:pPr>
        <w:numPr>
          <w:ilvl w:val="0"/>
          <w:numId w:val="18"/>
        </w:numPr>
      </w:pPr>
      <w:r>
        <w:t>T</w:t>
      </w:r>
      <w:r w:rsidRPr="004776BB">
        <w:t xml:space="preserve">emadag i februar </w:t>
      </w:r>
      <w:r>
        <w:t>2016 for alle arbejdsmiljørepræsentanter</w:t>
      </w:r>
    </w:p>
    <w:p w:rsidR="004776BB" w:rsidRPr="004776BB" w:rsidRDefault="004776BB" w:rsidP="00A55763">
      <w:pPr>
        <w:numPr>
          <w:ilvl w:val="0"/>
          <w:numId w:val="18"/>
        </w:numPr>
      </w:pPr>
      <w:r w:rsidRPr="004776BB">
        <w:t xml:space="preserve">MED-pjece på vej </w:t>
      </w:r>
    </w:p>
    <w:p w:rsidR="004776BB" w:rsidRDefault="004776BB" w:rsidP="00A55763">
      <w:pPr>
        <w:numPr>
          <w:ilvl w:val="0"/>
          <w:numId w:val="18"/>
        </w:numPr>
      </w:pPr>
      <w:r>
        <w:t>Samarbejde med Vagten</w:t>
      </w:r>
    </w:p>
    <w:p w:rsidR="00E948D7" w:rsidRDefault="00E948D7" w:rsidP="00F755B3">
      <w:pPr>
        <w:rPr>
          <w:i/>
        </w:rPr>
      </w:pPr>
    </w:p>
    <w:p w:rsidR="00AD5F9A" w:rsidRDefault="00AD5F9A" w:rsidP="00F755B3">
      <w:pPr>
        <w:rPr>
          <w:i/>
        </w:rPr>
      </w:pPr>
      <w:r w:rsidRPr="00EB74E2">
        <w:rPr>
          <w:i/>
        </w:rPr>
        <w:t>Konklusion:</w:t>
      </w:r>
    </w:p>
    <w:p w:rsidR="00076E83" w:rsidRDefault="00076E83" w:rsidP="00A55763">
      <w:pPr>
        <w:numPr>
          <w:ilvl w:val="0"/>
          <w:numId w:val="16"/>
        </w:numPr>
      </w:pPr>
      <w:r>
        <w:t>Opfølgning på Store MED-dag, 27. november 2015</w:t>
      </w:r>
    </w:p>
    <w:p w:rsidR="008A4470" w:rsidRDefault="008A4470" w:rsidP="00F755B3">
      <w:r>
        <w:t xml:space="preserve">OmrådeMED var enige om, at temadagen var en </w:t>
      </w:r>
      <w:r w:rsidR="00076E83" w:rsidRPr="00076E83">
        <w:t xml:space="preserve">god </w:t>
      </w:r>
      <w:r>
        <w:t xml:space="preserve">og inspirerende </w:t>
      </w:r>
      <w:r w:rsidR="00076E83" w:rsidRPr="00076E83">
        <w:t xml:space="preserve">dag. </w:t>
      </w:r>
      <w:r>
        <w:t xml:space="preserve">Det var godt, </w:t>
      </w:r>
      <w:r w:rsidR="00076E83">
        <w:t xml:space="preserve">at </w:t>
      </w:r>
      <w:r w:rsidR="00E627D9">
        <w:t xml:space="preserve">der fra </w:t>
      </w:r>
      <w:r w:rsidR="00FC36D5">
        <w:t>mange</w:t>
      </w:r>
      <w:r w:rsidR="00E627D9">
        <w:t xml:space="preserve"> arbejdspladser </w:t>
      </w:r>
      <w:r w:rsidR="00076E83">
        <w:t xml:space="preserve">både </w:t>
      </w:r>
      <w:r w:rsidR="00E627D9">
        <w:t xml:space="preserve">deltog </w:t>
      </w:r>
      <w:r>
        <w:t xml:space="preserve">en </w:t>
      </w:r>
      <w:r w:rsidR="00076E83">
        <w:t xml:space="preserve">leder og </w:t>
      </w:r>
      <w:r>
        <w:t>en arbejdsmiljørepræsentant.</w:t>
      </w:r>
      <w:r w:rsidR="00076E83">
        <w:t xml:space="preserve"> Gruppearbejdet var godt. Godt med sparring fra flere sider. </w:t>
      </w:r>
      <w:r>
        <w:t xml:space="preserve">Temadagen gav dog ikke helt det samme, </w:t>
      </w:r>
      <w:r w:rsidR="00076E83">
        <w:t>hvis man var alene af sted</w:t>
      </w:r>
      <w:r w:rsidR="00C44E2F">
        <w:t xml:space="preserve"> fra en arbejdsplads</w:t>
      </w:r>
      <w:r w:rsidR="00076E83">
        <w:t xml:space="preserve">. </w:t>
      </w:r>
    </w:p>
    <w:p w:rsidR="00FC36D5" w:rsidRDefault="00FC36D5" w:rsidP="00F755B3"/>
    <w:p w:rsidR="008F6A8B" w:rsidRDefault="008F6A8B" w:rsidP="00F755B3">
      <w:r>
        <w:t>Ros til arbejdsgruppen for formen/planlægningen af dagen.</w:t>
      </w:r>
    </w:p>
    <w:p w:rsidR="00C44E2F" w:rsidRDefault="008A4470" w:rsidP="00F755B3">
      <w:r>
        <w:t>Der var enighed om, at h</w:t>
      </w:r>
      <w:r w:rsidR="00E627D9">
        <w:t>vis man gerne vil MEDarbejdet kræves det, at der</w:t>
      </w:r>
      <w:r>
        <w:t xml:space="preserve"> bakkes op om sådanne temadage og at der både deltager repræsentanter fra ledelsen og medarbejdersiden.</w:t>
      </w:r>
    </w:p>
    <w:p w:rsidR="00076E83" w:rsidRDefault="00C44E2F" w:rsidP="00F755B3">
      <w:r>
        <w:t xml:space="preserve">Den fremtidige form for temadage vil </w:t>
      </w:r>
      <w:r w:rsidR="008A4470">
        <w:t xml:space="preserve">snarest </w:t>
      </w:r>
      <w:r>
        <w:t>blive drøftet i KommuneMED.</w:t>
      </w:r>
      <w:r w:rsidR="00076E83">
        <w:t xml:space="preserve"> </w:t>
      </w:r>
    </w:p>
    <w:p w:rsidR="00076E83" w:rsidRDefault="00076E83" w:rsidP="00F755B3"/>
    <w:p w:rsidR="00076E83" w:rsidRDefault="00076E83" w:rsidP="00A55763">
      <w:pPr>
        <w:numPr>
          <w:ilvl w:val="0"/>
          <w:numId w:val="18"/>
        </w:numPr>
      </w:pPr>
      <w:r>
        <w:t>T</w:t>
      </w:r>
      <w:r w:rsidRPr="004776BB">
        <w:t xml:space="preserve">emadag i februar </w:t>
      </w:r>
      <w:r>
        <w:t>2016 for alle arbejdsmiljørepræsentanter</w:t>
      </w:r>
    </w:p>
    <w:p w:rsidR="00B32051" w:rsidRDefault="008A4470" w:rsidP="00B32051">
      <w:r>
        <w:t>Temadagen i februar 2016 u</w:t>
      </w:r>
      <w:r w:rsidR="00B32051">
        <w:t xml:space="preserve">dspringer af netværket for arbejdsmiljørepræsentanter. Program er </w:t>
      </w:r>
      <w:r w:rsidR="00C7743A">
        <w:t xml:space="preserve">under udarbejdelse. </w:t>
      </w:r>
    </w:p>
    <w:p w:rsidR="008F6A8B" w:rsidRPr="004776BB" w:rsidRDefault="008F6A8B" w:rsidP="008F6A8B"/>
    <w:p w:rsidR="00076E83" w:rsidRDefault="00076E83" w:rsidP="00A55763">
      <w:pPr>
        <w:numPr>
          <w:ilvl w:val="0"/>
          <w:numId w:val="18"/>
        </w:numPr>
      </w:pPr>
      <w:r w:rsidRPr="004776BB">
        <w:lastRenderedPageBreak/>
        <w:t xml:space="preserve">MED-pjece på vej </w:t>
      </w:r>
    </w:p>
    <w:p w:rsidR="00C7743A" w:rsidRDefault="00083E34" w:rsidP="00C7743A">
      <w:r>
        <w:t xml:space="preserve">KommuneMED har iværksat udarbejdelse af pjece </w:t>
      </w:r>
      <w:r w:rsidR="00C7743A">
        <w:t>”Kom er vær MED”. Arbejdsgruppe er neds</w:t>
      </w:r>
      <w:r w:rsidR="006E76D8">
        <w:t>at til kommentering/rettelse af</w:t>
      </w:r>
      <w:r w:rsidR="00C7743A">
        <w:t xml:space="preserve"> pjecen. Den udsendes så snart den er færdig. </w:t>
      </w:r>
    </w:p>
    <w:p w:rsidR="00C7743A" w:rsidRPr="004776BB" w:rsidRDefault="00C7743A" w:rsidP="00C7743A"/>
    <w:p w:rsidR="00076E83" w:rsidRDefault="00076E83" w:rsidP="00A55763">
      <w:pPr>
        <w:numPr>
          <w:ilvl w:val="0"/>
          <w:numId w:val="18"/>
        </w:numPr>
      </w:pPr>
      <w:r>
        <w:t>Samarbejde med Vagten</w:t>
      </w:r>
    </w:p>
    <w:p w:rsidR="00076E83" w:rsidRPr="00076E83" w:rsidRDefault="00C7743A" w:rsidP="00F755B3">
      <w:r>
        <w:t>Udsat.</w:t>
      </w:r>
    </w:p>
    <w:p w:rsidR="00F1082F" w:rsidRPr="00F1082F" w:rsidRDefault="00F1082F" w:rsidP="00F1082F">
      <w:pPr>
        <w:rPr>
          <w:i/>
        </w:rPr>
      </w:pPr>
    </w:p>
    <w:p w:rsidR="00AD5F9A" w:rsidRDefault="008F5395" w:rsidP="00AD5F9A">
      <w:pPr>
        <w:pStyle w:val="Overskrift2"/>
      </w:pPr>
      <w:r>
        <w:t>Budget 2016</w:t>
      </w:r>
    </w:p>
    <w:p w:rsidR="00BC1C16" w:rsidRDefault="00B44E77" w:rsidP="00B44E77">
      <w:r>
        <w:t xml:space="preserve">Seneste status i forhold til </w:t>
      </w:r>
      <w:r w:rsidR="007E251A">
        <w:t xml:space="preserve">budgetkatalog 2016 herunder opfølgning på afskedigelsesproces. </w:t>
      </w:r>
    </w:p>
    <w:p w:rsidR="00E948D7" w:rsidRDefault="00E948D7" w:rsidP="00AD5F9A">
      <w:pPr>
        <w:rPr>
          <w:i/>
        </w:rPr>
      </w:pPr>
    </w:p>
    <w:p w:rsidR="00BC1C16" w:rsidRDefault="00143507" w:rsidP="00AD5F9A">
      <w:pPr>
        <w:rPr>
          <w:i/>
        </w:rPr>
      </w:pPr>
      <w:r w:rsidRPr="00143507">
        <w:rPr>
          <w:i/>
        </w:rPr>
        <w:t>Konklusion:</w:t>
      </w:r>
    </w:p>
    <w:p w:rsidR="006E76D8" w:rsidRDefault="00083E34" w:rsidP="006E76D8">
      <w:r w:rsidRPr="006E76D8">
        <w:t xml:space="preserve">Udmøntning af budgetvedtagelse  2016 er </w:t>
      </w:r>
      <w:r w:rsidR="00C7743A" w:rsidRPr="006E76D8">
        <w:t>iværksat og gennemført. Jobbank</w:t>
      </w:r>
      <w:r w:rsidR="006E76D8" w:rsidRPr="006E76D8">
        <w:t xml:space="preserve"> for opsagte </w:t>
      </w:r>
      <w:r w:rsidRPr="006E76D8">
        <w:t xml:space="preserve">medarbejdere </w:t>
      </w:r>
      <w:r w:rsidR="00C7743A" w:rsidRPr="006E76D8">
        <w:t xml:space="preserve">er etableret. </w:t>
      </w:r>
      <w:r w:rsidR="006E76D8" w:rsidRPr="006E76D8">
        <w:t xml:space="preserve">Hvis der opstår en ledig stilling inden for den opsagte medarbejders overenskomstområde i opsigelsesperioden, vil medarbejderen ud fra en vurdering af uddannelse og kompetencer, blive forsøgt matchet i den ledige stilling. </w:t>
      </w:r>
    </w:p>
    <w:p w:rsidR="00C7743A" w:rsidRPr="006E76D8" w:rsidRDefault="00083E34" w:rsidP="006E76D8">
      <w:r w:rsidRPr="006E76D8">
        <w:t>N</w:t>
      </w:r>
      <w:r w:rsidR="00C7743A" w:rsidRPr="006E76D8">
        <w:t xml:space="preserve">ogle </w:t>
      </w:r>
      <w:r w:rsidRPr="006E76D8">
        <w:t xml:space="preserve">medarbejdere </w:t>
      </w:r>
      <w:r w:rsidR="00C7743A" w:rsidRPr="006E76D8">
        <w:t xml:space="preserve">er blevet omplaceret i </w:t>
      </w:r>
      <w:r w:rsidRPr="006E76D8">
        <w:t xml:space="preserve">forbindelse med </w:t>
      </w:r>
      <w:r w:rsidR="00C7743A" w:rsidRPr="006E76D8">
        <w:t>denne proces.</w:t>
      </w:r>
    </w:p>
    <w:p w:rsidR="0090631F" w:rsidRPr="006E76D8" w:rsidRDefault="00045925" w:rsidP="006E76D8">
      <w:r w:rsidRPr="006E76D8">
        <w:t xml:space="preserve">En stor del af de berørte </w:t>
      </w:r>
      <w:r w:rsidR="006E76D8" w:rsidRPr="006E76D8">
        <w:t>opsagte</w:t>
      </w:r>
      <w:r w:rsidR="00083E34" w:rsidRPr="006E76D8">
        <w:t xml:space="preserve"> m</w:t>
      </w:r>
      <w:r w:rsidRPr="006E76D8">
        <w:t xml:space="preserve">edarbejdere </w:t>
      </w:r>
      <w:r w:rsidR="0090631F" w:rsidRPr="006E76D8">
        <w:t>arbejder næste</w:t>
      </w:r>
      <w:r w:rsidR="00083E34" w:rsidRPr="006E76D8">
        <w:t>n</w:t>
      </w:r>
      <w:r w:rsidR="0090631F" w:rsidRPr="006E76D8">
        <w:t xml:space="preserve"> alle i deres </w:t>
      </w:r>
      <w:r w:rsidR="00083E34" w:rsidRPr="006E76D8">
        <w:t xml:space="preserve">nuværende </w:t>
      </w:r>
      <w:r w:rsidR="0090631F" w:rsidRPr="006E76D8">
        <w:t xml:space="preserve">arbejdsfunktioner. </w:t>
      </w:r>
    </w:p>
    <w:p w:rsidR="00045925" w:rsidRPr="006E76D8" w:rsidRDefault="0090631F" w:rsidP="006E76D8">
      <w:r w:rsidRPr="006E76D8">
        <w:t>Opstart til budget 2017 går i gang lige om lidt.</w:t>
      </w:r>
      <w:r w:rsidR="00083E34" w:rsidRPr="006E76D8">
        <w:t xml:space="preserve"> De første sager vil være at finde med dagsordenen til Økonomiudvalget/</w:t>
      </w:r>
      <w:r w:rsidR="006E76D8">
        <w:t>Kommunalbestyrelsen i februar 2016.</w:t>
      </w:r>
    </w:p>
    <w:p w:rsidR="00126A90" w:rsidRDefault="00126A90" w:rsidP="00AD5F9A">
      <w:pPr>
        <w:rPr>
          <w:i/>
        </w:rPr>
      </w:pPr>
    </w:p>
    <w:p w:rsidR="000A5F3B" w:rsidRDefault="00422D8A" w:rsidP="00422D8A">
      <w:pPr>
        <w:pStyle w:val="Overskrift2"/>
      </w:pPr>
      <w:r>
        <w:t>Årshjul 2016</w:t>
      </w:r>
    </w:p>
    <w:p w:rsidR="00E3211A" w:rsidRDefault="00E3211A" w:rsidP="001B22B5">
      <w:r>
        <w:t>Status p.t. er, at næstformand/ sekretær afventer genforhandling af MED-aftalen.</w:t>
      </w:r>
    </w:p>
    <w:p w:rsidR="00E948D7" w:rsidRDefault="00E948D7" w:rsidP="001B22B5">
      <w:pPr>
        <w:rPr>
          <w:i/>
        </w:rPr>
      </w:pPr>
    </w:p>
    <w:p w:rsidR="001B22B5" w:rsidRDefault="00C24EF2" w:rsidP="001B22B5">
      <w:pPr>
        <w:rPr>
          <w:i/>
        </w:rPr>
      </w:pPr>
      <w:r>
        <w:rPr>
          <w:i/>
        </w:rPr>
        <w:t>Konklusion:</w:t>
      </w:r>
    </w:p>
    <w:p w:rsidR="00E948D7" w:rsidRDefault="00E948D7" w:rsidP="001B22B5">
      <w:r>
        <w:t xml:space="preserve">Taget til efterretning. </w:t>
      </w:r>
    </w:p>
    <w:p w:rsidR="00024102" w:rsidRPr="001B22B5" w:rsidRDefault="00024102" w:rsidP="001B22B5"/>
    <w:p w:rsidR="00576927" w:rsidRDefault="00576927" w:rsidP="00576927">
      <w:pPr>
        <w:pStyle w:val="Overskrift1"/>
      </w:pPr>
      <w:r w:rsidRPr="00D76C33">
        <w:t>Orienteringspunkter</w:t>
      </w:r>
    </w:p>
    <w:p w:rsidR="00311569" w:rsidRPr="00D76C33" w:rsidRDefault="00311569" w:rsidP="00576927"/>
    <w:p w:rsidR="00576927" w:rsidRDefault="00BA720A" w:rsidP="00576927">
      <w:pPr>
        <w:pStyle w:val="Overskrift2"/>
      </w:pPr>
      <w:r>
        <w:t>Orientering fra formanden</w:t>
      </w:r>
      <w:r w:rsidR="00311569">
        <w:t xml:space="preserve"> og næstformanden</w:t>
      </w:r>
    </w:p>
    <w:p w:rsidR="00F934C9" w:rsidRPr="004776BB" w:rsidRDefault="00F934C9" w:rsidP="00A55763">
      <w:pPr>
        <w:numPr>
          <w:ilvl w:val="0"/>
          <w:numId w:val="17"/>
        </w:numPr>
        <w:rPr>
          <w:i/>
        </w:rPr>
      </w:pPr>
      <w:r>
        <w:t>Kommunaldirektør Jette Runchel orientere</w:t>
      </w:r>
      <w:r w:rsidR="00C24EF2">
        <w:t xml:space="preserve">r om status for </w:t>
      </w:r>
      <w:r>
        <w:t>rekrutteringsproces for direktør for Børn, Sundhed &amp; Velfærd</w:t>
      </w:r>
    </w:p>
    <w:p w:rsidR="00C24EF2" w:rsidRDefault="004776BB" w:rsidP="00A55763">
      <w:pPr>
        <w:numPr>
          <w:ilvl w:val="0"/>
          <w:numId w:val="19"/>
        </w:numPr>
      </w:pPr>
      <w:r>
        <w:t xml:space="preserve">Næstformand Claes Hjort orienterer om </w:t>
      </w:r>
      <w:r w:rsidR="00E3211A">
        <w:t>genforhandling af MED-aftale</w:t>
      </w:r>
      <w:r>
        <w:t>.</w:t>
      </w:r>
    </w:p>
    <w:p w:rsidR="00A56536" w:rsidRDefault="00A56536" w:rsidP="00813C83">
      <w:pPr>
        <w:rPr>
          <w:i/>
        </w:rPr>
      </w:pPr>
    </w:p>
    <w:p w:rsidR="00813C83" w:rsidRDefault="00813C83" w:rsidP="00813C83">
      <w:pPr>
        <w:rPr>
          <w:i/>
        </w:rPr>
      </w:pPr>
      <w:r w:rsidRPr="009D28C8">
        <w:rPr>
          <w:i/>
        </w:rPr>
        <w:t>Konklusion:</w:t>
      </w:r>
    </w:p>
    <w:p w:rsidR="00A56536" w:rsidRPr="004776BB" w:rsidRDefault="00A56536" w:rsidP="00A55763">
      <w:pPr>
        <w:numPr>
          <w:ilvl w:val="0"/>
          <w:numId w:val="17"/>
        </w:numPr>
        <w:rPr>
          <w:i/>
        </w:rPr>
      </w:pPr>
      <w:r>
        <w:t>Kommunaldirektør Jette Runchel orienterer om status for rekrutteringsproces for direktør for Børn, Sundhed &amp; Velfærd</w:t>
      </w:r>
    </w:p>
    <w:p w:rsidR="00813C83" w:rsidRDefault="00704776" w:rsidP="00813C83">
      <w:r>
        <w:t>Direktørstillingen for Børn, Sundhed &amp; Velfærd er i g</w:t>
      </w:r>
      <w:r w:rsidR="00813C83" w:rsidRPr="00813C83">
        <w:t xml:space="preserve">enopslag. Samtaler vil </w:t>
      </w:r>
      <w:r>
        <w:t xml:space="preserve">finde sted </w:t>
      </w:r>
      <w:r w:rsidR="00813C83" w:rsidRPr="00813C83">
        <w:t xml:space="preserve">i januar måned. </w:t>
      </w:r>
      <w:r>
        <w:t xml:space="preserve">Der forventes </w:t>
      </w:r>
      <w:r w:rsidR="00813C83" w:rsidRPr="00813C83">
        <w:t xml:space="preserve">ansættelse </w:t>
      </w:r>
      <w:r w:rsidR="00813C83">
        <w:t xml:space="preserve">den </w:t>
      </w:r>
      <w:r w:rsidR="00813C83" w:rsidRPr="00813C83">
        <w:t xml:space="preserve">1/3. </w:t>
      </w:r>
    </w:p>
    <w:p w:rsidR="0086418B" w:rsidRDefault="0086418B" w:rsidP="00813C83"/>
    <w:p w:rsidR="0086418B" w:rsidRDefault="0086418B" w:rsidP="00A55763">
      <w:pPr>
        <w:numPr>
          <w:ilvl w:val="0"/>
          <w:numId w:val="21"/>
        </w:numPr>
      </w:pPr>
      <w:r>
        <w:t>Indsatsplan for afdelingen Social &amp; Familie</w:t>
      </w:r>
      <w:r w:rsidR="00C5286E">
        <w:t>/ Familieafsnittet</w:t>
      </w:r>
    </w:p>
    <w:p w:rsidR="00C5286E" w:rsidRDefault="00C5286E" w:rsidP="0086418B">
      <w:r>
        <w:t>Stigende merforbrug i Familieafsnittet nødvendiggør en række tiltag på området med henblik på, at udgiftsniveauet tilpasses budgettet for 2016.</w:t>
      </w:r>
      <w:r w:rsidRPr="00C5286E">
        <w:t xml:space="preserve"> </w:t>
      </w:r>
      <w:r>
        <w:t xml:space="preserve">Hen over sommerferien er merbruget steget og det er endt med </w:t>
      </w:r>
      <w:r w:rsidR="00B05F73">
        <w:t xml:space="preserve">ca. </w:t>
      </w:r>
      <w:r>
        <w:t>18 mio. kr. i merforbrug.</w:t>
      </w:r>
    </w:p>
    <w:p w:rsidR="00C5286E" w:rsidRDefault="0086418B" w:rsidP="0086418B">
      <w:r>
        <w:t xml:space="preserve"> </w:t>
      </w:r>
    </w:p>
    <w:p w:rsidR="00C5286E" w:rsidRDefault="00C5286E" w:rsidP="00C5286E">
      <w:r>
        <w:t xml:space="preserve">Der er udarbejdet en indsatsplan som indeholder en række tiltag. Tiltagene er fordelt under tre centrale elementer: </w:t>
      </w:r>
      <w:r w:rsidR="00B05F73">
        <w:t>Ø</w:t>
      </w:r>
      <w:r>
        <w:t>konomistyring, faglig styring samt organisation og ledelse.  Indsatsplanen skal understøtte</w:t>
      </w:r>
      <w:r w:rsidR="00B05F73">
        <w:t>,</w:t>
      </w:r>
      <w:r>
        <w:t xml:space="preserve"> at udgiftsniveauet tilpasses budgettet for 2016, således at Familieafsnittet i stigende grad kan rette fokus på den faglige kvalitet i sagsbehandlingen og i foranstaltningerne. Med henblik på at kvalificere arbejdet med indsatsplanen indgås et samarbejde med KLK, Kommunernes Landsforenings Konsulentvirksomhed. </w:t>
      </w:r>
    </w:p>
    <w:p w:rsidR="00C5286E" w:rsidRDefault="00C5286E" w:rsidP="0086418B"/>
    <w:p w:rsidR="002802A4" w:rsidRDefault="0086418B" w:rsidP="00B05F73">
      <w:r>
        <w:lastRenderedPageBreak/>
        <w:t xml:space="preserve">Økonomiudvalget er løbende blevet </w:t>
      </w:r>
      <w:r w:rsidR="006E76D8">
        <w:t>orienteret</w:t>
      </w:r>
      <w:r w:rsidR="00B05F73">
        <w:t xml:space="preserve"> om merforbruget.</w:t>
      </w:r>
    </w:p>
    <w:p w:rsidR="002802A4" w:rsidRDefault="002802A4" w:rsidP="0086418B"/>
    <w:p w:rsidR="002802A4" w:rsidRDefault="002802A4" w:rsidP="002802A4">
      <w:pPr>
        <w:numPr>
          <w:ilvl w:val="0"/>
          <w:numId w:val="22"/>
        </w:numPr>
      </w:pPr>
      <w:r>
        <w:t>Ny strategi på Dagtilbudsområdet</w:t>
      </w:r>
    </w:p>
    <w:p w:rsidR="00B2591A" w:rsidRDefault="00B2591A" w:rsidP="00B2591A">
      <w:r>
        <w:t>Strategien for udvikling af kvalitet på dagtilbudsområdet skal sikre en høj pædagogisk kvalitet i Albertslund Kommunes dagtilbud. Strategien skal  som et samlet strategisk styringsdokument for området sikre fortsat udvikling af dagtilbud af høj kvalitet og matche fremtidige udfordringer og ny viden.</w:t>
      </w:r>
    </w:p>
    <w:p w:rsidR="00B2591A" w:rsidRDefault="00B2591A" w:rsidP="00B2591A"/>
    <w:p w:rsidR="00B2591A" w:rsidRDefault="00B2591A" w:rsidP="00B2591A">
      <w:r>
        <w:t>Strategien  tager afsæt i de overordnede værdier, visioner, politikker og mål for Albertslund Kommune og skaber retning for udviklingen i dagtilbuddene på 0-5 års området i perioden 2016-2022. Strategien løber frem til år 2022, fordi der her udarbejdes ny strategi for skoleområdet, hvorefter det vil være muligt at koble udviklingsstrategi for skole og dagtilbud sammen.</w:t>
      </w:r>
    </w:p>
    <w:p w:rsidR="002802A4" w:rsidRDefault="002802A4" w:rsidP="002802A4"/>
    <w:p w:rsidR="00A56536" w:rsidRDefault="002802A4" w:rsidP="002802A4">
      <w:pPr>
        <w:numPr>
          <w:ilvl w:val="0"/>
          <w:numId w:val="23"/>
        </w:numPr>
      </w:pPr>
      <w:r>
        <w:t>Åbning af Sundhedshuset.</w:t>
      </w:r>
    </w:p>
    <w:p w:rsidR="002802A4" w:rsidRDefault="002802A4" w:rsidP="002802A4">
      <w:r>
        <w:t>Indvielse af huset skete onsdag den 9. december.</w:t>
      </w:r>
      <w:r w:rsidR="00B2591A">
        <w:t xml:space="preserve"> I løbet af januar måned er også beboerne fra Albo flyttet til plejecentret Albertshøj. </w:t>
      </w:r>
    </w:p>
    <w:p w:rsidR="002802A4" w:rsidRDefault="002802A4" w:rsidP="002802A4"/>
    <w:p w:rsidR="00A56536" w:rsidRDefault="00A56536" w:rsidP="00A55763">
      <w:pPr>
        <w:numPr>
          <w:ilvl w:val="0"/>
          <w:numId w:val="19"/>
        </w:numPr>
      </w:pPr>
      <w:r>
        <w:t>Næstformand Claes Hjort orienterer om genforhandling af MED-aftale.</w:t>
      </w:r>
    </w:p>
    <w:p w:rsidR="00A56536" w:rsidRPr="00813C83" w:rsidRDefault="00880802" w:rsidP="00813C83">
      <w:r>
        <w:t>MED</w:t>
      </w:r>
      <w:r w:rsidR="00B2591A">
        <w:t>aftalen skal genforhandles. Nivea</w:t>
      </w:r>
      <w:r>
        <w:t>uerne i MEDaftalen og muligheder for dispensationer skal genforhandles. Forhandlingsorgan er derfor nedsat: 7 fra medarbejdersiden og 3 fra ledelsessiden</w:t>
      </w:r>
      <w:r w:rsidR="00DD3808">
        <w:t xml:space="preserve"> indgår i forhandlingerne. </w:t>
      </w:r>
      <w:r>
        <w:t xml:space="preserve">Det første forhandlingsmøde går i gang i næste uge. </w:t>
      </w:r>
    </w:p>
    <w:p w:rsidR="00C24EF2" w:rsidRPr="009D28C8" w:rsidRDefault="00C24EF2" w:rsidP="00A31B2F">
      <w:pPr>
        <w:ind w:left="360"/>
        <w:rPr>
          <w:i/>
        </w:rPr>
      </w:pPr>
    </w:p>
    <w:p w:rsidR="004763DA" w:rsidRDefault="00673D25" w:rsidP="004763DA">
      <w:pPr>
        <w:pStyle w:val="Overskrift2"/>
      </w:pPr>
      <w:r>
        <w:t>Nyt fra afdelingerne (</w:t>
      </w:r>
      <w:r w:rsidR="004763DA">
        <w:t>fast punkt)</w:t>
      </w:r>
    </w:p>
    <w:p w:rsidR="006B4404" w:rsidRPr="006B4404" w:rsidRDefault="006B4404" w:rsidP="006B4404">
      <w:r>
        <w:t>Formålet med punktet er at orientere på strategisk niveau og en information som alle i OmrådeMED kan have gavn af.</w:t>
      </w:r>
    </w:p>
    <w:p w:rsidR="00E3211A" w:rsidRPr="00E3211A" w:rsidRDefault="00E3211A" w:rsidP="00A55763">
      <w:pPr>
        <w:numPr>
          <w:ilvl w:val="0"/>
          <w:numId w:val="20"/>
        </w:numPr>
      </w:pPr>
      <w:r>
        <w:t xml:space="preserve">Afdelingschef Ulla Kusk, Sundhed, Pleje &amp; Omsorg orienterer om genoptræningssamarbejde. </w:t>
      </w:r>
    </w:p>
    <w:p w:rsidR="004763DA" w:rsidRDefault="004763DA" w:rsidP="004763DA">
      <w:pPr>
        <w:rPr>
          <w:i/>
        </w:rPr>
      </w:pPr>
      <w:r w:rsidRPr="004763DA">
        <w:rPr>
          <w:i/>
        </w:rPr>
        <w:t>Konklusion:</w:t>
      </w:r>
    </w:p>
    <w:p w:rsidR="00984B59" w:rsidRPr="00984B59" w:rsidRDefault="00D42081" w:rsidP="004763DA">
      <w:r>
        <w:t xml:space="preserve">Drøftelse af arbejdsnotat. </w:t>
      </w:r>
    </w:p>
    <w:p w:rsidR="000D43BC" w:rsidRDefault="000D43BC" w:rsidP="000D43BC"/>
    <w:p w:rsidR="006F37C7" w:rsidRDefault="006F37C7" w:rsidP="006F37C7">
      <w:pPr>
        <w:pStyle w:val="Overskrift2"/>
      </w:pPr>
      <w:r>
        <w:t>Hvem gør, hvad til næste møde?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DD3808" w:rsidRPr="00DD3808" w:rsidRDefault="00DD3808" w:rsidP="006F37C7">
      <w:r w:rsidRPr="00DD3808">
        <w:t>Intet.</w:t>
      </w:r>
    </w:p>
    <w:p w:rsidR="006F37C7" w:rsidRPr="006F37C7" w:rsidRDefault="006F37C7" w:rsidP="006F37C7"/>
    <w:p w:rsidR="00054762" w:rsidRDefault="00054762" w:rsidP="00054762">
      <w:pPr>
        <w:pStyle w:val="Overskrift2"/>
      </w:pPr>
      <w:r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746276" w:rsidRDefault="00A64EC6" w:rsidP="006F37C7">
      <w:r>
        <w:t>Spørgsmål til s</w:t>
      </w:r>
      <w:r w:rsidRPr="00A64EC6">
        <w:t>ygefraværsadvis</w:t>
      </w:r>
      <w:r>
        <w:t xml:space="preserve"> til lederen. Der sendes henvendelse til Lønkontoret om problemstillingen.</w:t>
      </w:r>
    </w:p>
    <w:p w:rsidR="00746276" w:rsidRDefault="00746276" w:rsidP="006F37C7"/>
    <w:p w:rsidR="00A64EC6" w:rsidRPr="00A64EC6" w:rsidRDefault="00746276" w:rsidP="006F37C7">
      <w:r>
        <w:t>Evalueri</w:t>
      </w:r>
      <w:r w:rsidR="00DD3808">
        <w:t>ng af Det tværfaglige Råd. Deadl</w:t>
      </w:r>
      <w:r>
        <w:t xml:space="preserve">ine for svardeltagelse er udsat med henblik på større svarprocent. </w:t>
      </w:r>
    </w:p>
    <w:p w:rsidR="00BC1C16" w:rsidRDefault="00BC1C16" w:rsidP="006F37C7">
      <w:pPr>
        <w:rPr>
          <w:i/>
        </w:rPr>
      </w:pPr>
    </w:p>
    <w:p w:rsidR="006F37C7" w:rsidRDefault="006F37C7" w:rsidP="006F37C7"/>
    <w:p w:rsidR="00F1082F" w:rsidRPr="006F37C7" w:rsidRDefault="00F1082F" w:rsidP="006F37C7"/>
    <w:sectPr w:rsidR="00F1082F" w:rsidRPr="006F37C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D0" w:rsidRDefault="002D10D0">
      <w:r>
        <w:separator/>
      </w:r>
    </w:p>
  </w:endnote>
  <w:endnote w:type="continuationSeparator" w:id="0">
    <w:p w:rsidR="002D10D0" w:rsidRDefault="002D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3871DB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3871DB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01F7A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FC36D5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D76C33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 xml:space="preserve">Børn </w:t>
                                </w:r>
                                <w:r w:rsidR="003905E5">
                                  <w:t xml:space="preserve">Sundhed </w:t>
                                </w:r>
                                <w:r>
                                  <w:t>og Velfærd</w:t>
                                </w:r>
                                <w:bookmarkEnd w:id="13"/>
                              </w:p>
                              <w:p w:rsidR="00522A7A" w:rsidRPr="00604783" w:rsidRDefault="00D76C33" w:rsidP="00A56204">
                                <w:pPr>
                                  <w:pStyle w:val="Template-Afdeling"/>
                                </w:pPr>
                                <w:bookmarkStart w:id="15" w:name="bmkAfdelingsnavn"/>
                                <w:bookmarkStart w:id="16" w:name="DIF_bmkAfdelingsnavn"/>
                                <w:bookmarkEnd w:id="14"/>
                                <w:r>
                                  <w:t>Områdesekretariat</w:t>
                                </w:r>
                                <w:bookmarkEnd w:id="15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7" w:name="bmkLineTop"/>
                                <w:bookmarkEnd w:id="16"/>
                              </w:p>
                              <w:bookmarkEnd w:id="17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D76C33" w:rsidP="00B20DAF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bmkStreet"/>
                                <w:r w:rsidRPr="00D76C33">
                                  <w:rPr>
                                    <w:lang w:val="en-US"/>
                                  </w:rPr>
                                  <w:t>Nordmarks Allè 2</w:t>
                                </w:r>
                                <w:bookmarkEnd w:id="19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bmkPostBy"/>
                                <w:r w:rsidRPr="00D76C33">
                                  <w:rPr>
                                    <w:lang w:val="en-US"/>
                                  </w:rPr>
                                  <w:t>2620 Albertslund</w:t>
                                </w:r>
                                <w:bookmarkEnd w:id="20"/>
                              </w:p>
                              <w:p w:rsidR="00522A7A" w:rsidRPr="00D76C33" w:rsidRDefault="00522A7A" w:rsidP="00B20DAF">
                                <w:pPr>
                                  <w:pStyle w:val="Template-SpacerLille"/>
                                  <w:rPr>
                                    <w:lang w:val="en-US"/>
                                  </w:rPr>
                                </w:pPr>
                                <w:bookmarkStart w:id="21" w:name="bmkMailSpacer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2" w:name="SD_OFF_www"/>
                                <w:bookmarkStart w:id="23" w:name="bmkFirmaEmail"/>
                                <w:bookmarkStart w:id="24" w:name="DIF_bmkFirmaEmail"/>
                                <w:bookmarkEnd w:id="21"/>
                                <w:bookmarkEnd w:id="22"/>
                                <w:r w:rsidRPr="00D76C33">
                                  <w:rPr>
                                    <w:lang w:val="en-US"/>
                                  </w:rPr>
                                  <w:t>bkv.sekretariat@albertslund.dk</w:t>
                                </w:r>
                                <w:bookmarkEnd w:id="23"/>
                              </w:p>
                              <w:p w:rsidR="00522A7A" w:rsidRPr="00D76C33" w:rsidRDefault="00522A7A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522A7A" w:rsidRPr="00D76C33" w:rsidRDefault="00522A7A" w:rsidP="00A56204">
                                <w:pPr>
                                  <w:pStyle w:val="Template-Spac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22A7A" w:rsidRPr="00D76C33" w:rsidRDefault="00522A7A" w:rsidP="00ED2DAC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FC36D5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D76C33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 xml:space="preserve">Børn </w:t>
                          </w:r>
                          <w:r w:rsidR="003905E5">
                            <w:t xml:space="preserve">Sundhed </w:t>
                          </w:r>
                          <w:r>
                            <w:t>og Velfærd</w:t>
                          </w:r>
                          <w:bookmarkEnd w:id="27"/>
                        </w:p>
                        <w:p w:rsidR="00522A7A" w:rsidRPr="00604783" w:rsidRDefault="00D76C33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Områdesekretariat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D76C33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3" w:name="bmkStreet"/>
                          <w:r w:rsidRPr="00D76C33">
                            <w:rPr>
                              <w:lang w:val="en-US"/>
                            </w:rPr>
                            <w:t>Nordmarks Allè 2</w:t>
                          </w:r>
                          <w:bookmarkEnd w:id="33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4" w:name="bmkPostBy"/>
                          <w:r w:rsidRPr="00D76C33">
                            <w:rPr>
                              <w:lang w:val="en-US"/>
                            </w:rPr>
                            <w:t>2620 Albertslund</w:t>
                          </w:r>
                          <w:bookmarkEnd w:id="34"/>
                        </w:p>
                        <w:p w:rsidR="00522A7A" w:rsidRPr="00D76C33" w:rsidRDefault="00522A7A" w:rsidP="00B20DAF">
                          <w:pPr>
                            <w:pStyle w:val="Template-SpacerLille"/>
                            <w:rPr>
                              <w:lang w:val="en-US"/>
                            </w:rPr>
                          </w:pPr>
                          <w:bookmarkStart w:id="35" w:name="bmkMailSpacer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 w:rsidRPr="00D76C33">
                            <w:rPr>
                              <w:lang w:val="en-US"/>
                            </w:rPr>
                            <w:t>bkv.sekretariat@albertslund.dk</w:t>
                          </w:r>
                          <w:bookmarkEnd w:id="37"/>
                        </w:p>
                        <w:p w:rsidR="00522A7A" w:rsidRPr="00D76C33" w:rsidRDefault="00522A7A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522A7A" w:rsidRPr="00D76C33" w:rsidRDefault="00522A7A" w:rsidP="00A56204">
                          <w:pPr>
                            <w:pStyle w:val="Template-Spac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522A7A" w:rsidRPr="00D76C33" w:rsidRDefault="00522A7A" w:rsidP="00ED2DAC">
                    <w:pPr>
                      <w:pStyle w:val="Templa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D0" w:rsidRDefault="002D10D0">
      <w:r>
        <w:separator/>
      </w:r>
    </w:p>
  </w:footnote>
  <w:footnote w:type="continuationSeparator" w:id="0">
    <w:p w:rsidR="002D10D0" w:rsidRDefault="002D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B01F7A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B01F7A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F4731F">
                            <w:t xml:space="preserve">11. december </w:t>
                          </w:r>
                          <w:r w:rsidR="00AD5F9A">
                            <w:t xml:space="preserve">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FA28DD">
                            <w:t>13/13106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D76C33">
                            <w:rPr>
                              <w:b w:val="0"/>
                            </w:rPr>
                            <w:t>dst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F4731F">
                      <w:t xml:space="preserve">11. december </w:t>
                    </w:r>
                    <w:r w:rsidR="00AD5F9A">
                      <w:t xml:space="preserve">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FA28DD">
                      <w:t>13/13106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D76C33">
                      <w:rPr>
                        <w:b w:val="0"/>
                      </w:rPr>
                      <w:t>dst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F4731F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1CC3"/>
    <w:multiLevelType w:val="multilevel"/>
    <w:tmpl w:val="A1B8835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9B39F0"/>
    <w:multiLevelType w:val="multilevel"/>
    <w:tmpl w:val="7ED0932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101359"/>
    <w:multiLevelType w:val="multilevel"/>
    <w:tmpl w:val="D236F2E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F1361A"/>
    <w:multiLevelType w:val="multilevel"/>
    <w:tmpl w:val="32BA7F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6536B6"/>
    <w:multiLevelType w:val="multilevel"/>
    <w:tmpl w:val="F1804BF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7BB241B"/>
    <w:multiLevelType w:val="multilevel"/>
    <w:tmpl w:val="2F4A8B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A81F68"/>
    <w:multiLevelType w:val="multilevel"/>
    <w:tmpl w:val="5A3405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BC44D4"/>
    <w:multiLevelType w:val="multilevel"/>
    <w:tmpl w:val="0E169F9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22"/>
  </w:num>
  <w:num w:numId="15">
    <w:abstractNumId w:val="21"/>
  </w:num>
  <w:num w:numId="16">
    <w:abstractNumId w:val="10"/>
  </w:num>
  <w:num w:numId="17">
    <w:abstractNumId w:val="18"/>
  </w:num>
  <w:num w:numId="18">
    <w:abstractNumId w:val="15"/>
  </w:num>
  <w:num w:numId="19">
    <w:abstractNumId w:val="13"/>
  </w:num>
  <w:num w:numId="20">
    <w:abstractNumId w:val="19"/>
  </w:num>
  <w:num w:numId="21">
    <w:abstractNumId w:val="12"/>
  </w:num>
  <w:num w:numId="22">
    <w:abstractNumId w:val="14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06B9E"/>
    <w:rsid w:val="00016774"/>
    <w:rsid w:val="000213C2"/>
    <w:rsid w:val="00024102"/>
    <w:rsid w:val="00024F65"/>
    <w:rsid w:val="00036E46"/>
    <w:rsid w:val="00037C16"/>
    <w:rsid w:val="00037F17"/>
    <w:rsid w:val="00045925"/>
    <w:rsid w:val="00054762"/>
    <w:rsid w:val="0005504B"/>
    <w:rsid w:val="000625D6"/>
    <w:rsid w:val="00070575"/>
    <w:rsid w:val="00073065"/>
    <w:rsid w:val="00076E83"/>
    <w:rsid w:val="00083E34"/>
    <w:rsid w:val="000978F4"/>
    <w:rsid w:val="000A0D88"/>
    <w:rsid w:val="000A5F3B"/>
    <w:rsid w:val="000A6F49"/>
    <w:rsid w:val="000B4156"/>
    <w:rsid w:val="000B5243"/>
    <w:rsid w:val="000C625D"/>
    <w:rsid w:val="000D214C"/>
    <w:rsid w:val="000D2807"/>
    <w:rsid w:val="000D43BC"/>
    <w:rsid w:val="000D4FEA"/>
    <w:rsid w:val="000D79CE"/>
    <w:rsid w:val="000E111F"/>
    <w:rsid w:val="000E6269"/>
    <w:rsid w:val="00103777"/>
    <w:rsid w:val="00106B9E"/>
    <w:rsid w:val="001120BA"/>
    <w:rsid w:val="00126A90"/>
    <w:rsid w:val="00131724"/>
    <w:rsid w:val="00136D9E"/>
    <w:rsid w:val="001414F7"/>
    <w:rsid w:val="00143507"/>
    <w:rsid w:val="001435D7"/>
    <w:rsid w:val="00143CE9"/>
    <w:rsid w:val="00156266"/>
    <w:rsid w:val="00175062"/>
    <w:rsid w:val="00191FB0"/>
    <w:rsid w:val="001A466A"/>
    <w:rsid w:val="001B22B5"/>
    <w:rsid w:val="001C06F9"/>
    <w:rsid w:val="001C623C"/>
    <w:rsid w:val="001E1EFB"/>
    <w:rsid w:val="001E572D"/>
    <w:rsid w:val="00215031"/>
    <w:rsid w:val="00223640"/>
    <w:rsid w:val="002264C7"/>
    <w:rsid w:val="0024633D"/>
    <w:rsid w:val="00246B9B"/>
    <w:rsid w:val="002506E6"/>
    <w:rsid w:val="00253AFF"/>
    <w:rsid w:val="00270B98"/>
    <w:rsid w:val="0027793C"/>
    <w:rsid w:val="002802A4"/>
    <w:rsid w:val="0028664A"/>
    <w:rsid w:val="0029256E"/>
    <w:rsid w:val="002B326E"/>
    <w:rsid w:val="002C2604"/>
    <w:rsid w:val="002C4174"/>
    <w:rsid w:val="002D02DD"/>
    <w:rsid w:val="002D10D0"/>
    <w:rsid w:val="002E508C"/>
    <w:rsid w:val="002F49D6"/>
    <w:rsid w:val="00303C9C"/>
    <w:rsid w:val="00311569"/>
    <w:rsid w:val="00316201"/>
    <w:rsid w:val="003230FA"/>
    <w:rsid w:val="00324044"/>
    <w:rsid w:val="0032588C"/>
    <w:rsid w:val="00342128"/>
    <w:rsid w:val="00355239"/>
    <w:rsid w:val="00360658"/>
    <w:rsid w:val="00361C27"/>
    <w:rsid w:val="00371A1D"/>
    <w:rsid w:val="003748C3"/>
    <w:rsid w:val="003871DB"/>
    <w:rsid w:val="00387DF4"/>
    <w:rsid w:val="003905E5"/>
    <w:rsid w:val="00395292"/>
    <w:rsid w:val="003D1089"/>
    <w:rsid w:val="003E54DA"/>
    <w:rsid w:val="003F501A"/>
    <w:rsid w:val="003F5B6F"/>
    <w:rsid w:val="003F67F1"/>
    <w:rsid w:val="00406AF8"/>
    <w:rsid w:val="0041523B"/>
    <w:rsid w:val="00422D8A"/>
    <w:rsid w:val="00423304"/>
    <w:rsid w:val="00440B58"/>
    <w:rsid w:val="004422B9"/>
    <w:rsid w:val="0044370B"/>
    <w:rsid w:val="0044553D"/>
    <w:rsid w:val="00454FF8"/>
    <w:rsid w:val="004763DA"/>
    <w:rsid w:val="004776BB"/>
    <w:rsid w:val="00485679"/>
    <w:rsid w:val="00493E73"/>
    <w:rsid w:val="00496C5F"/>
    <w:rsid w:val="004B18AA"/>
    <w:rsid w:val="004B6195"/>
    <w:rsid w:val="004C3A73"/>
    <w:rsid w:val="004C5CC1"/>
    <w:rsid w:val="004D0B9D"/>
    <w:rsid w:val="004D344C"/>
    <w:rsid w:val="004E4410"/>
    <w:rsid w:val="00500FE1"/>
    <w:rsid w:val="00512CED"/>
    <w:rsid w:val="00516E63"/>
    <w:rsid w:val="0052046E"/>
    <w:rsid w:val="00520ADB"/>
    <w:rsid w:val="00522A7A"/>
    <w:rsid w:val="005301FB"/>
    <w:rsid w:val="0053191A"/>
    <w:rsid w:val="00542255"/>
    <w:rsid w:val="00552E14"/>
    <w:rsid w:val="00567CF8"/>
    <w:rsid w:val="00576927"/>
    <w:rsid w:val="00585857"/>
    <w:rsid w:val="00593505"/>
    <w:rsid w:val="00594C07"/>
    <w:rsid w:val="005A685B"/>
    <w:rsid w:val="005B25E8"/>
    <w:rsid w:val="005B3450"/>
    <w:rsid w:val="005C1D7B"/>
    <w:rsid w:val="005C202F"/>
    <w:rsid w:val="005C47F6"/>
    <w:rsid w:val="006118F6"/>
    <w:rsid w:val="006121B8"/>
    <w:rsid w:val="00613F67"/>
    <w:rsid w:val="00624B96"/>
    <w:rsid w:val="00640C9B"/>
    <w:rsid w:val="00652B8F"/>
    <w:rsid w:val="00654E4B"/>
    <w:rsid w:val="006613E2"/>
    <w:rsid w:val="0066347C"/>
    <w:rsid w:val="00665F85"/>
    <w:rsid w:val="00673D25"/>
    <w:rsid w:val="006756D0"/>
    <w:rsid w:val="00682AC6"/>
    <w:rsid w:val="006A7AC1"/>
    <w:rsid w:val="006B4404"/>
    <w:rsid w:val="006C5684"/>
    <w:rsid w:val="006D7393"/>
    <w:rsid w:val="006E35D4"/>
    <w:rsid w:val="006E3B35"/>
    <w:rsid w:val="006E67D3"/>
    <w:rsid w:val="006E7682"/>
    <w:rsid w:val="006E76D8"/>
    <w:rsid w:val="006E7C12"/>
    <w:rsid w:val="006F37C7"/>
    <w:rsid w:val="006F4BF4"/>
    <w:rsid w:val="006F4F2C"/>
    <w:rsid w:val="006F5ABB"/>
    <w:rsid w:val="006F6BFF"/>
    <w:rsid w:val="006F769A"/>
    <w:rsid w:val="00704776"/>
    <w:rsid w:val="00713114"/>
    <w:rsid w:val="0073123E"/>
    <w:rsid w:val="007323C9"/>
    <w:rsid w:val="00746276"/>
    <w:rsid w:val="00753EB1"/>
    <w:rsid w:val="00753F3F"/>
    <w:rsid w:val="007543AB"/>
    <w:rsid w:val="007563BF"/>
    <w:rsid w:val="007608D1"/>
    <w:rsid w:val="0078681E"/>
    <w:rsid w:val="007878EB"/>
    <w:rsid w:val="00787974"/>
    <w:rsid w:val="0079502E"/>
    <w:rsid w:val="00797F9F"/>
    <w:rsid w:val="007A0080"/>
    <w:rsid w:val="007A25C0"/>
    <w:rsid w:val="007C4D57"/>
    <w:rsid w:val="007D5520"/>
    <w:rsid w:val="007E251A"/>
    <w:rsid w:val="007E3DE5"/>
    <w:rsid w:val="007F1055"/>
    <w:rsid w:val="007F12AC"/>
    <w:rsid w:val="00806169"/>
    <w:rsid w:val="00806420"/>
    <w:rsid w:val="0081222A"/>
    <w:rsid w:val="00813C83"/>
    <w:rsid w:val="00817B20"/>
    <w:rsid w:val="00820AC4"/>
    <w:rsid w:val="008210A5"/>
    <w:rsid w:val="0082212D"/>
    <w:rsid w:val="008358B3"/>
    <w:rsid w:val="00841B2D"/>
    <w:rsid w:val="00851998"/>
    <w:rsid w:val="0085412B"/>
    <w:rsid w:val="00855E85"/>
    <w:rsid w:val="008567E1"/>
    <w:rsid w:val="00857365"/>
    <w:rsid w:val="00857391"/>
    <w:rsid w:val="0086418B"/>
    <w:rsid w:val="0086799D"/>
    <w:rsid w:val="00870CCD"/>
    <w:rsid w:val="00880802"/>
    <w:rsid w:val="0089075F"/>
    <w:rsid w:val="008A40E8"/>
    <w:rsid w:val="008A4470"/>
    <w:rsid w:val="008E5B7B"/>
    <w:rsid w:val="008E697D"/>
    <w:rsid w:val="008F5395"/>
    <w:rsid w:val="008F6A8B"/>
    <w:rsid w:val="00901E06"/>
    <w:rsid w:val="0090631F"/>
    <w:rsid w:val="009063F5"/>
    <w:rsid w:val="0092659A"/>
    <w:rsid w:val="00930CEF"/>
    <w:rsid w:val="00940C0D"/>
    <w:rsid w:val="00950608"/>
    <w:rsid w:val="00960BE1"/>
    <w:rsid w:val="009703C5"/>
    <w:rsid w:val="00984B59"/>
    <w:rsid w:val="00993A9B"/>
    <w:rsid w:val="00994083"/>
    <w:rsid w:val="009957BF"/>
    <w:rsid w:val="00995A89"/>
    <w:rsid w:val="009A4D06"/>
    <w:rsid w:val="009D28C8"/>
    <w:rsid w:val="009E16B4"/>
    <w:rsid w:val="009E3D4E"/>
    <w:rsid w:val="009F54D2"/>
    <w:rsid w:val="00A02862"/>
    <w:rsid w:val="00A05C26"/>
    <w:rsid w:val="00A16459"/>
    <w:rsid w:val="00A227DD"/>
    <w:rsid w:val="00A23BB9"/>
    <w:rsid w:val="00A24A1C"/>
    <w:rsid w:val="00A31B2F"/>
    <w:rsid w:val="00A35ED0"/>
    <w:rsid w:val="00A4168D"/>
    <w:rsid w:val="00A474EF"/>
    <w:rsid w:val="00A55763"/>
    <w:rsid w:val="00A55B63"/>
    <w:rsid w:val="00A56204"/>
    <w:rsid w:val="00A56536"/>
    <w:rsid w:val="00A64EC6"/>
    <w:rsid w:val="00A728FD"/>
    <w:rsid w:val="00A753D3"/>
    <w:rsid w:val="00A81ADB"/>
    <w:rsid w:val="00A82579"/>
    <w:rsid w:val="00A97364"/>
    <w:rsid w:val="00AA1DEF"/>
    <w:rsid w:val="00AA6DAB"/>
    <w:rsid w:val="00AB1DEA"/>
    <w:rsid w:val="00AB58B7"/>
    <w:rsid w:val="00AB6C7F"/>
    <w:rsid w:val="00AC32DC"/>
    <w:rsid w:val="00AC54AB"/>
    <w:rsid w:val="00AD04AF"/>
    <w:rsid w:val="00AD5F9A"/>
    <w:rsid w:val="00AE1706"/>
    <w:rsid w:val="00AE17AF"/>
    <w:rsid w:val="00AF053E"/>
    <w:rsid w:val="00B01F7A"/>
    <w:rsid w:val="00B05F73"/>
    <w:rsid w:val="00B060BF"/>
    <w:rsid w:val="00B12533"/>
    <w:rsid w:val="00B151AB"/>
    <w:rsid w:val="00B154A3"/>
    <w:rsid w:val="00B20DAF"/>
    <w:rsid w:val="00B2591A"/>
    <w:rsid w:val="00B30ECA"/>
    <w:rsid w:val="00B32051"/>
    <w:rsid w:val="00B32829"/>
    <w:rsid w:val="00B365C8"/>
    <w:rsid w:val="00B44E77"/>
    <w:rsid w:val="00B61B27"/>
    <w:rsid w:val="00B62CBE"/>
    <w:rsid w:val="00B66CA5"/>
    <w:rsid w:val="00B70C30"/>
    <w:rsid w:val="00BA720A"/>
    <w:rsid w:val="00BC1C16"/>
    <w:rsid w:val="00BC332C"/>
    <w:rsid w:val="00BC4384"/>
    <w:rsid w:val="00BC628D"/>
    <w:rsid w:val="00BD29C6"/>
    <w:rsid w:val="00BE3F93"/>
    <w:rsid w:val="00BE44B9"/>
    <w:rsid w:val="00BF3FD3"/>
    <w:rsid w:val="00C02D80"/>
    <w:rsid w:val="00C07772"/>
    <w:rsid w:val="00C1562E"/>
    <w:rsid w:val="00C200BD"/>
    <w:rsid w:val="00C21A07"/>
    <w:rsid w:val="00C24EF2"/>
    <w:rsid w:val="00C328FB"/>
    <w:rsid w:val="00C36F0F"/>
    <w:rsid w:val="00C41A87"/>
    <w:rsid w:val="00C4321C"/>
    <w:rsid w:val="00C44E2F"/>
    <w:rsid w:val="00C45CE9"/>
    <w:rsid w:val="00C50566"/>
    <w:rsid w:val="00C51F7E"/>
    <w:rsid w:val="00C5286E"/>
    <w:rsid w:val="00C534BD"/>
    <w:rsid w:val="00C7743A"/>
    <w:rsid w:val="00C82D15"/>
    <w:rsid w:val="00C847CC"/>
    <w:rsid w:val="00CA0606"/>
    <w:rsid w:val="00CA11C2"/>
    <w:rsid w:val="00CD3EE0"/>
    <w:rsid w:val="00CE17F2"/>
    <w:rsid w:val="00D02318"/>
    <w:rsid w:val="00D0777B"/>
    <w:rsid w:val="00D2293C"/>
    <w:rsid w:val="00D31E3A"/>
    <w:rsid w:val="00D321A3"/>
    <w:rsid w:val="00D42081"/>
    <w:rsid w:val="00D4292F"/>
    <w:rsid w:val="00D431DA"/>
    <w:rsid w:val="00D60DFD"/>
    <w:rsid w:val="00D6360E"/>
    <w:rsid w:val="00D76C33"/>
    <w:rsid w:val="00D945AA"/>
    <w:rsid w:val="00D94B5E"/>
    <w:rsid w:val="00D97C01"/>
    <w:rsid w:val="00DA0D51"/>
    <w:rsid w:val="00DA3E49"/>
    <w:rsid w:val="00DB0374"/>
    <w:rsid w:val="00DB4400"/>
    <w:rsid w:val="00DB6C3F"/>
    <w:rsid w:val="00DC1D72"/>
    <w:rsid w:val="00DC2F4E"/>
    <w:rsid w:val="00DD3808"/>
    <w:rsid w:val="00DD6A76"/>
    <w:rsid w:val="00DD6E46"/>
    <w:rsid w:val="00DE18AC"/>
    <w:rsid w:val="00DE22FE"/>
    <w:rsid w:val="00DE4178"/>
    <w:rsid w:val="00DE725F"/>
    <w:rsid w:val="00DF07B9"/>
    <w:rsid w:val="00DF35F0"/>
    <w:rsid w:val="00DF673C"/>
    <w:rsid w:val="00DF7E01"/>
    <w:rsid w:val="00E04B0C"/>
    <w:rsid w:val="00E0733C"/>
    <w:rsid w:val="00E15DC3"/>
    <w:rsid w:val="00E3211A"/>
    <w:rsid w:val="00E359A2"/>
    <w:rsid w:val="00E37C22"/>
    <w:rsid w:val="00E627D9"/>
    <w:rsid w:val="00E64035"/>
    <w:rsid w:val="00E64564"/>
    <w:rsid w:val="00E714B7"/>
    <w:rsid w:val="00E8052A"/>
    <w:rsid w:val="00E92507"/>
    <w:rsid w:val="00E948D7"/>
    <w:rsid w:val="00E95A3A"/>
    <w:rsid w:val="00EA03C9"/>
    <w:rsid w:val="00EB39E8"/>
    <w:rsid w:val="00EB74E2"/>
    <w:rsid w:val="00EB7FC8"/>
    <w:rsid w:val="00EC00E7"/>
    <w:rsid w:val="00EC4341"/>
    <w:rsid w:val="00EC6EF8"/>
    <w:rsid w:val="00ED2DAC"/>
    <w:rsid w:val="00EE483C"/>
    <w:rsid w:val="00EF4236"/>
    <w:rsid w:val="00F01756"/>
    <w:rsid w:val="00F0416F"/>
    <w:rsid w:val="00F1082F"/>
    <w:rsid w:val="00F14299"/>
    <w:rsid w:val="00F23F92"/>
    <w:rsid w:val="00F26483"/>
    <w:rsid w:val="00F3024C"/>
    <w:rsid w:val="00F3520B"/>
    <w:rsid w:val="00F4731F"/>
    <w:rsid w:val="00F61781"/>
    <w:rsid w:val="00F648AD"/>
    <w:rsid w:val="00F741F9"/>
    <w:rsid w:val="00F755B3"/>
    <w:rsid w:val="00F82195"/>
    <w:rsid w:val="00F917D3"/>
    <w:rsid w:val="00F934C9"/>
    <w:rsid w:val="00FA28DD"/>
    <w:rsid w:val="00FA4DC7"/>
    <w:rsid w:val="00FB5ADE"/>
    <w:rsid w:val="00FC0C61"/>
    <w:rsid w:val="00FC2344"/>
    <w:rsid w:val="00FC36D5"/>
    <w:rsid w:val="00FC5B89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1775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2"/>
      </w:numPr>
    </w:pPr>
  </w:style>
  <w:style w:type="numbering" w:styleId="1ai">
    <w:name w:val="Outline List 1"/>
    <w:basedOn w:val="Ingenoversigt"/>
    <w:semiHidden/>
    <w:rsid w:val="0044553D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4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2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3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4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5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6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1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15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1775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2"/>
      </w:numPr>
    </w:pPr>
  </w:style>
  <w:style w:type="numbering" w:styleId="1ai">
    <w:name w:val="Outline List 1"/>
    <w:basedOn w:val="Ingenoversigt"/>
    <w:semiHidden/>
    <w:rsid w:val="0044553D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4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2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3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4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5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6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1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15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5194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Dorthe Stærkær de la Motte</dc:creator>
  <cp:lastModifiedBy>Windows User</cp:lastModifiedBy>
  <cp:revision>2</cp:revision>
  <cp:lastPrinted>2015-12-14T09:37:00Z</cp:lastPrinted>
  <dcterms:created xsi:type="dcterms:W3CDTF">2015-12-16T20:36:00Z</dcterms:created>
  <dcterms:modified xsi:type="dcterms:W3CDTF">2015-12-16T20:36:00Z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