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4" w:rsidRDefault="00B74464" w:rsidP="00B74464">
      <w:pPr>
        <w:pStyle w:val="Overskrift2"/>
      </w:pPr>
      <w:bookmarkStart w:id="0" w:name="_GoBack"/>
      <w:bookmarkEnd w:id="0"/>
      <w:r>
        <w:t>Styr på sygefraværsopgaven</w:t>
      </w:r>
    </w:p>
    <w:p w:rsidR="00B74464" w:rsidRDefault="00B74464" w:rsidP="00B74464">
      <w:r>
        <w:t xml:space="preserve">Afkrydsningsliste til </w:t>
      </w:r>
      <w:r w:rsidR="003409E8">
        <w:t>MED-udvalget</w:t>
      </w:r>
      <w:r w:rsidR="003409E8">
        <w:rPr>
          <w:rStyle w:val="Fodnotehenvisning"/>
        </w:rPr>
        <w:footnoteReference w:id="1"/>
      </w:r>
    </w:p>
    <w:p w:rsidR="003409E8" w:rsidRPr="00B74464" w:rsidRDefault="003409E8" w:rsidP="00A159C4">
      <w:pPr>
        <w:pStyle w:val="Overskrift3"/>
      </w:pPr>
      <w:r>
        <w:t>Tjek, om I kan svar ja til disse spørgsmål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E37C91" w:rsidRPr="00A159C4" w:rsidTr="00E37C91">
        <w:tc>
          <w:tcPr>
            <w:tcW w:w="675" w:type="dxa"/>
          </w:tcPr>
          <w:p w:rsidR="00E37C91" w:rsidRPr="00A159C4" w:rsidRDefault="00E37C91" w:rsidP="004B20F2">
            <w:pPr>
              <w:spacing w:before="100" w:after="100"/>
            </w:pPr>
          </w:p>
        </w:tc>
        <w:tc>
          <w:tcPr>
            <w:tcW w:w="9179" w:type="dxa"/>
          </w:tcPr>
          <w:p w:rsidR="00E37C91" w:rsidRPr="00A159C4" w:rsidRDefault="003409E8" w:rsidP="004B20F2">
            <w:pPr>
              <w:spacing w:before="100" w:after="100"/>
            </w:pPr>
            <w:r w:rsidRPr="00A159C4">
              <w:t>Er tillids- og arbejdsmiljørepræsentanten involveret i arbejdet med at forebygge og nedbringe sygefraværet og styrke trivslen?</w:t>
            </w:r>
          </w:p>
        </w:tc>
      </w:tr>
      <w:tr w:rsidR="00E37C91" w:rsidRPr="00A159C4" w:rsidTr="00E37C91">
        <w:tc>
          <w:tcPr>
            <w:tcW w:w="675" w:type="dxa"/>
          </w:tcPr>
          <w:p w:rsidR="00E37C91" w:rsidRPr="00A159C4" w:rsidRDefault="00E37C91" w:rsidP="004B20F2">
            <w:pPr>
              <w:spacing w:before="100" w:after="100"/>
            </w:pPr>
          </w:p>
        </w:tc>
        <w:tc>
          <w:tcPr>
            <w:tcW w:w="9179" w:type="dxa"/>
          </w:tcPr>
          <w:p w:rsidR="00E37C91" w:rsidRPr="00A159C4" w:rsidRDefault="003409E8" w:rsidP="004B20F2">
            <w:pPr>
              <w:spacing w:before="100" w:after="100"/>
            </w:pPr>
            <w:r w:rsidRPr="00A159C4">
              <w:t xml:space="preserve">Har vi implementeret kommunens retningslinjer og vores egne eventuelle lokale retningslinjer? </w:t>
            </w:r>
          </w:p>
        </w:tc>
      </w:tr>
      <w:tr w:rsidR="00E37C91" w:rsidRPr="00A159C4" w:rsidTr="00E37C91">
        <w:tc>
          <w:tcPr>
            <w:tcW w:w="675" w:type="dxa"/>
          </w:tcPr>
          <w:p w:rsidR="00E37C91" w:rsidRPr="00A159C4" w:rsidRDefault="00E37C91" w:rsidP="004B20F2">
            <w:pPr>
              <w:spacing w:before="100" w:after="100"/>
            </w:pPr>
          </w:p>
        </w:tc>
        <w:tc>
          <w:tcPr>
            <w:tcW w:w="9179" w:type="dxa"/>
          </w:tcPr>
          <w:p w:rsidR="00E37C91" w:rsidRPr="00A159C4" w:rsidRDefault="003409E8" w:rsidP="004B20F2">
            <w:pPr>
              <w:spacing w:before="100" w:after="100"/>
            </w:pPr>
            <w:r w:rsidRPr="00A159C4">
              <w:t>Drøfter vi formel/uformel rummelighed og grænser for rummelighed?</w:t>
            </w:r>
          </w:p>
        </w:tc>
      </w:tr>
      <w:tr w:rsidR="00D853F8" w:rsidRPr="00A159C4" w:rsidTr="00E37C91">
        <w:tc>
          <w:tcPr>
            <w:tcW w:w="675" w:type="dxa"/>
          </w:tcPr>
          <w:p w:rsidR="00D853F8" w:rsidRPr="00A159C4" w:rsidRDefault="00D853F8" w:rsidP="004B20F2">
            <w:pPr>
              <w:spacing w:before="100" w:after="100"/>
            </w:pPr>
          </w:p>
        </w:tc>
        <w:tc>
          <w:tcPr>
            <w:tcW w:w="9179" w:type="dxa"/>
          </w:tcPr>
          <w:p w:rsidR="00D853F8" w:rsidRPr="00A159C4" w:rsidRDefault="003409E8" w:rsidP="004B20F2">
            <w:pPr>
              <w:spacing w:before="100" w:after="100"/>
            </w:pPr>
            <w:r w:rsidRPr="00A159C4">
              <w:t>Har vi procedurer for introduktion af nye medarbejdere og opfølgning herpå?</w:t>
            </w:r>
          </w:p>
        </w:tc>
      </w:tr>
    </w:tbl>
    <w:p w:rsidR="008E5998" w:rsidRDefault="008E5998" w:rsidP="004B20F2">
      <w:pPr>
        <w:pStyle w:val="Overskrift3"/>
        <w:spacing w:before="240"/>
      </w:pPr>
      <w:r>
        <w:t>Vurder i hvilket omfang i løfter opgaven: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1"/>
        <w:gridCol w:w="446"/>
        <w:gridCol w:w="425"/>
        <w:gridCol w:w="8612"/>
      </w:tblGrid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8E5998" w:rsidP="004B20F2">
            <w:pPr>
              <w:spacing w:before="100" w:after="100"/>
            </w:pPr>
            <w:r w:rsidRPr="00A159C4">
              <w:t>Iværksætter vi trivselsfremmende tiltag</w:t>
            </w:r>
            <w:r w:rsidR="00A159C4">
              <w:t>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8E5998" w:rsidP="004B20F2">
            <w:pPr>
              <w:spacing w:before="100" w:after="100"/>
            </w:pPr>
            <w:r w:rsidRPr="00A159C4">
              <w:t>Har vi et konstruktivt samarbejde i Med-udvalget om at forebygge og nedbringe sygefraværet og styrke trivslen</w:t>
            </w:r>
            <w:r w:rsidR="00A159C4">
              <w:t>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>Sikrer vi løbende at retningslinjerne for håndtering af sygefravær er kendt af alle på arbejdspladsen?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>Drøfter vi systematisk sygefravær i MED?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 xml:space="preserve">Husker vi at drøfte </w:t>
            </w:r>
            <w:r w:rsidR="00672D80">
              <w:t>sygefravær</w:t>
            </w:r>
            <w:r>
              <w:t xml:space="preserve"> i </w:t>
            </w:r>
            <w:r w:rsidR="00672D80">
              <w:t>arbejdet</w:t>
            </w:r>
            <w:r>
              <w:t xml:space="preserve"> med arbejdspladsvurderingen (APV)?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 xml:space="preserve">Har vi blik for, have </w:t>
            </w:r>
            <w:r w:rsidR="00672D80">
              <w:t>sygefraværet</w:t>
            </w:r>
            <w:r>
              <w:t xml:space="preserve"> gør for de nærværendes arbejdsmiljø?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>Styrker vi det, der giver nærvær – fx et stærkt fagligt fælleskab?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A159C4" w:rsidP="004B20F2">
            <w:pPr>
              <w:spacing w:before="100" w:after="100"/>
            </w:pPr>
            <w:r>
              <w:t xml:space="preserve">Gør vi arbejdet med at forebygge og nedbringe </w:t>
            </w:r>
            <w:r w:rsidR="00672D80">
              <w:t>sygefraværet</w:t>
            </w:r>
            <w:r>
              <w:t xml:space="preserve"> til en fælles sag på arbejdspladsen? (fx ved at s</w:t>
            </w:r>
            <w:r w:rsidR="00534969">
              <w:t>tyrke dialogen om fraværskultur og rummelighed)?</w:t>
            </w:r>
          </w:p>
        </w:tc>
      </w:tr>
      <w:tr w:rsidR="008E5998" w:rsidRPr="00A159C4" w:rsidTr="008E5998">
        <w:tc>
          <w:tcPr>
            <w:tcW w:w="371" w:type="dxa"/>
            <w:shd w:val="clear" w:color="auto" w:fill="CC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8E5998" w:rsidRPr="00A159C4" w:rsidRDefault="008E5998" w:rsidP="004B20F2">
            <w:pPr>
              <w:spacing w:before="100" w:after="100"/>
            </w:pPr>
          </w:p>
        </w:tc>
        <w:tc>
          <w:tcPr>
            <w:tcW w:w="8612" w:type="dxa"/>
          </w:tcPr>
          <w:p w:rsidR="008E5998" w:rsidRPr="00A159C4" w:rsidRDefault="00534969" w:rsidP="004B20F2">
            <w:pPr>
              <w:spacing w:before="100" w:after="100"/>
            </w:pPr>
            <w:r>
              <w:t xml:space="preserve">Er vi tydelige om, hvad er er arbejdspladsens og den enkeltes </w:t>
            </w:r>
            <w:r w:rsidR="00672D80">
              <w:t>ansvar</w:t>
            </w:r>
            <w:r>
              <w:t xml:space="preserve"> i forhold til sygefravær?</w:t>
            </w:r>
          </w:p>
        </w:tc>
      </w:tr>
      <w:tr w:rsidR="00534969" w:rsidRPr="00A159C4" w:rsidTr="008E5998">
        <w:tc>
          <w:tcPr>
            <w:tcW w:w="371" w:type="dxa"/>
            <w:shd w:val="clear" w:color="auto" w:fill="CCFF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8612" w:type="dxa"/>
          </w:tcPr>
          <w:p w:rsidR="00534969" w:rsidRPr="00A159C4" w:rsidRDefault="00534969" w:rsidP="004B20F2">
            <w:pPr>
              <w:spacing w:before="100" w:after="100"/>
            </w:pPr>
            <w:r>
              <w:t>Opfanger vi og reagerer vi på ’mislyde’ og oplevelser af nye tiltag i sygefraværsindsatsen?</w:t>
            </w:r>
          </w:p>
        </w:tc>
      </w:tr>
      <w:tr w:rsidR="00534969" w:rsidRPr="00A159C4" w:rsidTr="008E5998">
        <w:tc>
          <w:tcPr>
            <w:tcW w:w="371" w:type="dxa"/>
            <w:shd w:val="clear" w:color="auto" w:fill="CCFF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446" w:type="dxa"/>
            <w:shd w:val="clear" w:color="auto" w:fill="FFFF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425" w:type="dxa"/>
            <w:shd w:val="clear" w:color="auto" w:fill="FFCCCC"/>
          </w:tcPr>
          <w:p w:rsidR="00534969" w:rsidRPr="00A159C4" w:rsidRDefault="00534969" w:rsidP="004B20F2">
            <w:pPr>
              <w:spacing w:before="100" w:after="100"/>
            </w:pPr>
          </w:p>
        </w:tc>
        <w:tc>
          <w:tcPr>
            <w:tcW w:w="8612" w:type="dxa"/>
          </w:tcPr>
          <w:p w:rsidR="00534969" w:rsidRPr="00A159C4" w:rsidRDefault="00534969" w:rsidP="004B20F2">
            <w:pPr>
              <w:spacing w:before="100" w:after="100"/>
            </w:pPr>
            <w:r>
              <w:t>Er vores processer omkring rekruttering og introduktion på plads?</w:t>
            </w:r>
          </w:p>
        </w:tc>
      </w:tr>
    </w:tbl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Grøn: i tilstrækkelig grad</w:t>
      </w:r>
    </w:p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Gul: i nogen grad</w:t>
      </w:r>
    </w:p>
    <w:p w:rsidR="008E5998" w:rsidRDefault="008E5998" w:rsidP="008E5998">
      <w:pPr>
        <w:spacing w:after="0"/>
        <w:rPr>
          <w:i/>
        </w:rPr>
      </w:pPr>
      <w:r w:rsidRPr="00C455E7">
        <w:rPr>
          <w:i/>
        </w:rPr>
        <w:t>Rød. Slet ikke</w:t>
      </w:r>
    </w:p>
    <w:p w:rsidR="00C455E7" w:rsidRPr="00C455E7" w:rsidRDefault="00C455E7" w:rsidP="008E5998">
      <w:pPr>
        <w:spacing w:after="0"/>
      </w:pPr>
      <w:r w:rsidRPr="00C455E7">
        <w:t>Spørgsmål til drøftelse</w:t>
      </w:r>
    </w:p>
    <w:p w:rsidR="00A159C4" w:rsidRDefault="00A159C4" w:rsidP="00A159C4">
      <w:pPr>
        <w:pStyle w:val="Opstilling-talellerbogst"/>
      </w:pPr>
      <w:r>
        <w:t>Er M</w:t>
      </w:r>
      <w:r w:rsidR="00672D80">
        <w:t>ED</w:t>
      </w:r>
      <w:r>
        <w:t>-udvalget enige om, hvor I vil sætte krydserne? Hvis ikke – hvad er forskellen?</w:t>
      </w:r>
    </w:p>
    <w:p w:rsidR="008E5998" w:rsidRDefault="00A159C4" w:rsidP="00A159C4">
      <w:pPr>
        <w:pStyle w:val="Opstilling-talellerbogst"/>
      </w:pPr>
      <w:r>
        <w:t xml:space="preserve">Hvis I </w:t>
      </w:r>
      <w:r w:rsidR="004B20F2">
        <w:t xml:space="preserve">ikke kan krydse af på alle ’tjek’-punkterne i det første skema eller </w:t>
      </w:r>
      <w:r>
        <w:t>krydser af p</w:t>
      </w:r>
      <w:r w:rsidR="00672D80">
        <w:t>å gul eller rød</w:t>
      </w:r>
      <w:r w:rsidR="004B20F2">
        <w:t xml:space="preserve"> i det andet skema,</w:t>
      </w:r>
      <w:r w:rsidR="00672D80">
        <w:t xml:space="preserve"> skal I overveje, om I skal sætte noget i værk. </w:t>
      </w:r>
      <w:r w:rsidR="00672D80" w:rsidRPr="00672D80">
        <w:rPr>
          <w:b/>
        </w:rPr>
        <w:t>Husk på</w:t>
      </w:r>
      <w:r w:rsidR="00672D80">
        <w:t xml:space="preserve"> ikke at sætte for mange ting i gang samtidig.</w:t>
      </w:r>
    </w:p>
    <w:sectPr w:rsidR="008E59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E8" w:rsidRDefault="003409E8" w:rsidP="003409E8">
      <w:pPr>
        <w:spacing w:after="0" w:line="240" w:lineRule="auto"/>
      </w:pPr>
      <w:r>
        <w:separator/>
      </w:r>
    </w:p>
  </w:endnote>
  <w:end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E8" w:rsidRDefault="003409E8" w:rsidP="003409E8">
      <w:pPr>
        <w:spacing w:after="0" w:line="240" w:lineRule="auto"/>
      </w:pPr>
      <w:r>
        <w:separator/>
      </w:r>
    </w:p>
  </w:footnote>
  <w:foot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footnote>
  <w:footnote w:id="1">
    <w:p w:rsidR="003409E8" w:rsidRDefault="003409E8">
      <w:pPr>
        <w:pStyle w:val="Fodnotetekst"/>
      </w:pPr>
      <w:r>
        <w:rPr>
          <w:rStyle w:val="Fodnotehenvisning"/>
        </w:rPr>
        <w:footnoteRef/>
      </w:r>
      <w:r>
        <w:t xml:space="preserve"> Fra Arbejdsmiljø Københavns folder: ’Styr på fraværsopgaven</w:t>
      </w:r>
      <w:r w:rsidR="00896CFC">
        <w:t>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468B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1"/>
    <w:rsid w:val="00081D9E"/>
    <w:rsid w:val="001B7527"/>
    <w:rsid w:val="003409E8"/>
    <w:rsid w:val="00362F7B"/>
    <w:rsid w:val="004B20F2"/>
    <w:rsid w:val="00534969"/>
    <w:rsid w:val="0061506C"/>
    <w:rsid w:val="00660AA2"/>
    <w:rsid w:val="00672D80"/>
    <w:rsid w:val="0072478B"/>
    <w:rsid w:val="008638DF"/>
    <w:rsid w:val="00880570"/>
    <w:rsid w:val="00896CFC"/>
    <w:rsid w:val="008E5998"/>
    <w:rsid w:val="00A159C4"/>
    <w:rsid w:val="00A8025C"/>
    <w:rsid w:val="00B74464"/>
    <w:rsid w:val="00C22C95"/>
    <w:rsid w:val="00C455E7"/>
    <w:rsid w:val="00C76863"/>
    <w:rsid w:val="00D853F8"/>
    <w:rsid w:val="00E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3E85-1847-4043-835F-9669F51D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A99DBAA5</Template>
  <TotalTime>1</TotalTime>
  <Pages>1</Pages>
  <Words>228</Words>
  <Characters>1652</Characters>
  <Application>Microsoft Office Word</Application>
  <DocSecurity>0</DocSecurity>
  <Lines>61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2</cp:revision>
  <cp:lastPrinted>2016-04-29T07:08:00Z</cp:lastPrinted>
  <dcterms:created xsi:type="dcterms:W3CDTF">2016-07-04T08:40:00Z</dcterms:created>
  <dcterms:modified xsi:type="dcterms:W3CDTF">2016-07-04T08:40:00Z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