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54" w:rsidRPr="00422052" w:rsidRDefault="00422052" w:rsidP="00F71F39">
      <w:pPr>
        <w:rPr>
          <w:b/>
          <w:bCs/>
          <w:color w:val="4F6228" w:themeColor="accent3" w:themeShade="80"/>
          <w:sz w:val="36"/>
          <w:szCs w:val="36"/>
        </w:rPr>
      </w:pPr>
      <w:r w:rsidRPr="00BB52D5">
        <w:rPr>
          <w:b/>
          <w:bCs/>
          <w:color w:val="4F6228" w:themeColor="accent3" w:themeShade="80"/>
          <w:sz w:val="24"/>
          <w:szCs w:val="24"/>
        </w:rPr>
        <w:t xml:space="preserve">KommuneMED </w:t>
      </w:r>
      <w:r w:rsidR="00817E98">
        <w:rPr>
          <w:b/>
          <w:bCs/>
          <w:color w:val="4F6228" w:themeColor="accent3" w:themeShade="80"/>
          <w:sz w:val="24"/>
          <w:szCs w:val="24"/>
        </w:rPr>
        <w:t>arrangerer</w:t>
      </w:r>
      <w:r w:rsidRPr="00BB52D5">
        <w:rPr>
          <w:b/>
          <w:bCs/>
          <w:color w:val="4F6228" w:themeColor="accent3" w:themeShade="80"/>
          <w:sz w:val="24"/>
          <w:szCs w:val="24"/>
        </w:rPr>
        <w:br/>
      </w:r>
      <w:r w:rsidR="00047A54" w:rsidRPr="00047A54">
        <w:rPr>
          <w:b/>
          <w:bCs/>
          <w:color w:val="4F6228" w:themeColor="accent3" w:themeShade="80"/>
          <w:sz w:val="36"/>
          <w:szCs w:val="36"/>
        </w:rPr>
        <w:t>Workshop om ny retningslinje for vold og trusler om vold</w:t>
      </w:r>
    </w:p>
    <w:p w:rsidR="001A46B6" w:rsidRPr="00BB52D5" w:rsidRDefault="001A46B6" w:rsidP="001A46B6">
      <w:pPr>
        <w:spacing w:after="0" w:line="240" w:lineRule="auto"/>
        <w:rPr>
          <w:rFonts w:ascii="Verdana" w:hAnsi="Verdana"/>
          <w:sz w:val="20"/>
          <w:szCs w:val="20"/>
        </w:rPr>
      </w:pPr>
      <w:r w:rsidRPr="00BB52D5">
        <w:rPr>
          <w:rFonts w:ascii="Verdana" w:hAnsi="Verdana"/>
          <w:sz w:val="20"/>
          <w:szCs w:val="20"/>
        </w:rPr>
        <w:t>Det er afgørende for et godt arbejdsmiljø, at kunne give borgere og samarbejdspartnere ordentlig service og kompetent sagsbehandling i trygge rammer.</w:t>
      </w:r>
    </w:p>
    <w:p w:rsidR="001A46B6" w:rsidRPr="00BB52D5" w:rsidRDefault="001A46B6" w:rsidP="001A46B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A46B6" w:rsidRPr="00BB52D5" w:rsidRDefault="001A46B6" w:rsidP="001A46B6">
      <w:pPr>
        <w:spacing w:after="0" w:line="240" w:lineRule="auto"/>
        <w:rPr>
          <w:rFonts w:ascii="Verdana" w:hAnsi="Verdana"/>
          <w:sz w:val="20"/>
          <w:szCs w:val="20"/>
        </w:rPr>
      </w:pPr>
      <w:r w:rsidRPr="00BB52D5">
        <w:rPr>
          <w:rFonts w:ascii="Verdana" w:hAnsi="Verdana"/>
          <w:sz w:val="20"/>
          <w:szCs w:val="20"/>
        </w:rPr>
        <w:t>KommuneMED har derfor den 6. juni 2016 vedtaget en ny retningslinje for vold og trusler om vold. Retningslinjen lyder sådan:</w:t>
      </w:r>
    </w:p>
    <w:p w:rsidR="00F94CCD" w:rsidRPr="008D15A7" w:rsidRDefault="00F94CCD" w:rsidP="001A46B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pacing w:after="0" w:afterAutospacing="0"/>
        <w:rPr>
          <w:rFonts w:ascii="Verdana" w:hAnsi="Verdana"/>
          <w:color w:val="FFFFFF" w:themeColor="background1"/>
          <w:sz w:val="20"/>
          <w:szCs w:val="20"/>
        </w:rPr>
      </w:pPr>
      <w:r w:rsidRPr="008D15A7">
        <w:rPr>
          <w:rFonts w:ascii="Verdana" w:hAnsi="Verdana"/>
          <w:color w:val="FFFFFF" w:themeColor="background1"/>
          <w:sz w:val="20"/>
          <w:szCs w:val="20"/>
        </w:rPr>
        <w:t>Albertslund Kommunes overordnede holdning til vold og trusler om vold er, at dette er uacceptabelt og at der skal være en nultolerance i f.t. denne adfærd. Forstået sådan, at ingen voldshandling eller trussel om vold må negligeres. Der skal straks iværksættes en understøttende proces, så lignende situationer undgås i fremtiden.</w:t>
      </w:r>
    </w:p>
    <w:p w:rsidR="00422052" w:rsidRPr="00BB52D5" w:rsidRDefault="00422052" w:rsidP="00422052">
      <w:pPr>
        <w:pStyle w:val="NormalWeb"/>
        <w:rPr>
          <w:rFonts w:ascii="Verdana" w:hAnsi="Verdana"/>
          <w:sz w:val="20"/>
          <w:szCs w:val="20"/>
        </w:rPr>
      </w:pPr>
      <w:r w:rsidRPr="00BB52D5">
        <w:rPr>
          <w:rFonts w:ascii="Verdana" w:hAnsi="Verdana"/>
          <w:sz w:val="20"/>
          <w:szCs w:val="20"/>
        </w:rPr>
        <w:t xml:space="preserve">Den nye retningslinje er udformet som en overordnet retningslinje, der skal være rammen for udarbejdelsen af lokale retningslinjer. </w:t>
      </w:r>
      <w:r w:rsidR="008D15A7">
        <w:rPr>
          <w:rFonts w:ascii="Verdana" w:hAnsi="Verdana"/>
          <w:sz w:val="20"/>
          <w:szCs w:val="20"/>
        </w:rPr>
        <w:t>Vi</w:t>
      </w:r>
      <w:r w:rsidRPr="00BB52D5">
        <w:rPr>
          <w:rFonts w:ascii="Verdana" w:hAnsi="Verdana"/>
          <w:sz w:val="20"/>
          <w:szCs w:val="20"/>
        </w:rPr>
        <w:t xml:space="preserve"> h</w:t>
      </w:r>
      <w:r w:rsidR="008D15A7">
        <w:rPr>
          <w:rFonts w:ascii="Verdana" w:hAnsi="Verdana"/>
          <w:sz w:val="20"/>
          <w:szCs w:val="20"/>
        </w:rPr>
        <w:t>ar valgt denne tilgang fordi vi</w:t>
      </w:r>
      <w:r w:rsidRPr="00BB52D5">
        <w:rPr>
          <w:rFonts w:ascii="Verdana" w:hAnsi="Verdana"/>
          <w:sz w:val="20"/>
          <w:szCs w:val="20"/>
        </w:rPr>
        <w:t xml:space="preserve"> ønsker, at retningslinjerne skal give mening for de individuelle enheder og skal kunne forstås og </w:t>
      </w:r>
      <w:r w:rsidR="008D15A7">
        <w:rPr>
          <w:rFonts w:ascii="Verdana" w:hAnsi="Verdana"/>
          <w:sz w:val="20"/>
          <w:szCs w:val="20"/>
        </w:rPr>
        <w:t>blive efterlevet</w:t>
      </w:r>
      <w:r w:rsidRPr="00BB52D5">
        <w:rPr>
          <w:rFonts w:ascii="Verdana" w:hAnsi="Verdana"/>
          <w:sz w:val="20"/>
          <w:szCs w:val="20"/>
        </w:rPr>
        <w:t xml:space="preserve"> af medarbejdere og ledere i enheden. </w:t>
      </w:r>
    </w:p>
    <w:p w:rsidR="00422052" w:rsidRPr="00BB52D5" w:rsidRDefault="00422052" w:rsidP="00422052">
      <w:pPr>
        <w:pStyle w:val="NormalWeb"/>
        <w:rPr>
          <w:rFonts w:ascii="Verdana" w:hAnsi="Verdana"/>
          <w:sz w:val="20"/>
          <w:szCs w:val="20"/>
        </w:rPr>
      </w:pPr>
      <w:r w:rsidRPr="00BB52D5">
        <w:rPr>
          <w:rFonts w:ascii="Verdana" w:hAnsi="Verdana"/>
          <w:sz w:val="20"/>
          <w:szCs w:val="20"/>
        </w:rPr>
        <w:t>Den overordnede retningslinje indeholder derfor samtidig en skabelon for de elementer, der skal indgå i</w:t>
      </w:r>
      <w:r w:rsidR="008D15A7">
        <w:rPr>
          <w:rFonts w:ascii="Verdana" w:hAnsi="Verdana"/>
          <w:sz w:val="20"/>
          <w:szCs w:val="20"/>
        </w:rPr>
        <w:t>,</w:t>
      </w:r>
      <w:r w:rsidRPr="00BB52D5">
        <w:rPr>
          <w:rFonts w:ascii="Verdana" w:hAnsi="Verdana"/>
          <w:sz w:val="20"/>
          <w:szCs w:val="20"/>
        </w:rPr>
        <w:t xml:space="preserve"> eller drøftes i forbindelse med udarbejdelsen af de lokale retningslinjer. </w:t>
      </w:r>
    </w:p>
    <w:p w:rsidR="002471B9" w:rsidRDefault="001A46B6" w:rsidP="002471B9">
      <w:pPr>
        <w:spacing w:after="0" w:line="240" w:lineRule="auto"/>
        <w:rPr>
          <w:rFonts w:ascii="Verdana" w:hAnsi="Verdana"/>
          <w:sz w:val="20"/>
          <w:szCs w:val="20"/>
        </w:rPr>
      </w:pPr>
      <w:r w:rsidRPr="00BB52D5">
        <w:rPr>
          <w:rFonts w:ascii="Verdana" w:hAnsi="Verdana"/>
          <w:sz w:val="20"/>
          <w:szCs w:val="20"/>
        </w:rPr>
        <w:t>A</w:t>
      </w:r>
      <w:r w:rsidR="005848E1" w:rsidRPr="00BB52D5">
        <w:rPr>
          <w:rFonts w:ascii="Verdana" w:hAnsi="Verdana"/>
          <w:sz w:val="20"/>
          <w:szCs w:val="20"/>
        </w:rPr>
        <w:t xml:space="preserve">lle arbejdsledere og arbejdsmiljørepræsentanter </w:t>
      </w:r>
      <w:r w:rsidR="00817E98">
        <w:rPr>
          <w:rFonts w:ascii="Verdana" w:hAnsi="Verdana"/>
          <w:sz w:val="20"/>
          <w:szCs w:val="20"/>
        </w:rPr>
        <w:t>skal deltage i</w:t>
      </w:r>
      <w:r w:rsidR="005848E1" w:rsidRPr="00BB52D5">
        <w:rPr>
          <w:rFonts w:ascii="Verdana" w:hAnsi="Verdana"/>
          <w:sz w:val="20"/>
          <w:szCs w:val="20"/>
        </w:rPr>
        <w:t xml:space="preserve"> en</w:t>
      </w:r>
      <w:r w:rsidR="008E0BEE" w:rsidRPr="00BB52D5">
        <w:rPr>
          <w:rFonts w:ascii="Verdana" w:hAnsi="Verdana"/>
          <w:sz w:val="20"/>
          <w:szCs w:val="20"/>
        </w:rPr>
        <w:t xml:space="preserve"> obligatorisk</w:t>
      </w:r>
      <w:r w:rsidR="005848E1" w:rsidRPr="00BB52D5">
        <w:rPr>
          <w:rFonts w:ascii="Verdana" w:hAnsi="Verdana"/>
          <w:sz w:val="20"/>
          <w:szCs w:val="20"/>
        </w:rPr>
        <w:t xml:space="preserve"> workshop</w:t>
      </w:r>
      <w:r w:rsidR="00422052" w:rsidRPr="00BB52D5">
        <w:rPr>
          <w:rFonts w:ascii="Verdana" w:hAnsi="Verdana"/>
          <w:sz w:val="20"/>
          <w:szCs w:val="20"/>
        </w:rPr>
        <w:t xml:space="preserve">, der giver yderligere informationer om retningslinjen og guider jer igennem </w:t>
      </w:r>
      <w:r w:rsidR="00817E98">
        <w:rPr>
          <w:rFonts w:ascii="Verdana" w:hAnsi="Verdana"/>
          <w:sz w:val="20"/>
          <w:szCs w:val="20"/>
        </w:rPr>
        <w:t>d</w:t>
      </w:r>
      <w:r w:rsidR="00422052" w:rsidRPr="00BB52D5">
        <w:rPr>
          <w:rFonts w:ascii="Verdana" w:hAnsi="Verdana"/>
          <w:sz w:val="20"/>
          <w:szCs w:val="20"/>
        </w:rPr>
        <w:t xml:space="preserve">en skabelon, I kan bruge i processen omkring udarbejdelsen og </w:t>
      </w:r>
      <w:r w:rsidR="006810EA" w:rsidRPr="00BB52D5">
        <w:rPr>
          <w:rFonts w:ascii="Verdana" w:hAnsi="Verdana"/>
          <w:sz w:val="20"/>
          <w:szCs w:val="20"/>
        </w:rPr>
        <w:t xml:space="preserve">implementeringen af </w:t>
      </w:r>
      <w:r w:rsidR="005848E1" w:rsidRPr="00BB52D5">
        <w:rPr>
          <w:rFonts w:ascii="Verdana" w:hAnsi="Verdana"/>
          <w:sz w:val="20"/>
          <w:szCs w:val="20"/>
        </w:rPr>
        <w:t>den</w:t>
      </w:r>
      <w:r w:rsidR="006810EA" w:rsidRPr="00BB52D5">
        <w:rPr>
          <w:rFonts w:ascii="Verdana" w:hAnsi="Verdana"/>
          <w:sz w:val="20"/>
          <w:szCs w:val="20"/>
        </w:rPr>
        <w:t>ne</w:t>
      </w:r>
      <w:r w:rsidR="005848E1" w:rsidRPr="00BB52D5">
        <w:rPr>
          <w:rFonts w:ascii="Verdana" w:hAnsi="Verdana"/>
          <w:sz w:val="20"/>
          <w:szCs w:val="20"/>
        </w:rPr>
        <w:t xml:space="preserve"> nye retningslinje</w:t>
      </w:r>
      <w:r w:rsidR="00422052" w:rsidRPr="00BB52D5">
        <w:rPr>
          <w:rFonts w:ascii="Verdana" w:hAnsi="Verdana"/>
          <w:sz w:val="20"/>
          <w:szCs w:val="20"/>
        </w:rPr>
        <w:t xml:space="preserve"> i jeres enhed</w:t>
      </w:r>
      <w:r w:rsidR="005848E1" w:rsidRPr="00BB52D5">
        <w:rPr>
          <w:rFonts w:ascii="Verdana" w:hAnsi="Verdana"/>
          <w:sz w:val="20"/>
          <w:szCs w:val="20"/>
        </w:rPr>
        <w:t>.</w:t>
      </w:r>
      <w:r w:rsidR="002471B9" w:rsidRPr="002471B9">
        <w:rPr>
          <w:rFonts w:ascii="Verdana" w:hAnsi="Verdana"/>
          <w:sz w:val="20"/>
          <w:szCs w:val="20"/>
        </w:rPr>
        <w:t xml:space="preserve"> </w:t>
      </w:r>
    </w:p>
    <w:p w:rsidR="009E31DC" w:rsidRPr="00BB52D5" w:rsidRDefault="009E31DC" w:rsidP="009E31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31DC" w:rsidRPr="005848E1" w:rsidRDefault="009E31DC" w:rsidP="009E31DC">
      <w:pPr>
        <w:spacing w:after="0" w:line="240" w:lineRule="auto"/>
        <w:rPr>
          <w:rFonts w:ascii="Verdana" w:hAnsi="Verdana"/>
          <w:sz w:val="20"/>
          <w:szCs w:val="20"/>
        </w:rPr>
      </w:pPr>
      <w:r w:rsidRPr="00A677AD">
        <w:rPr>
          <w:rFonts w:ascii="Verdana" w:hAnsi="Verdana"/>
          <w:b/>
          <w:color w:val="4F6228" w:themeColor="accent3" w:themeShade="80"/>
          <w:sz w:val="20"/>
          <w:szCs w:val="20"/>
        </w:rPr>
        <w:t>Workshopperne er obligatoriske</w:t>
      </w:r>
      <w:r w:rsidRPr="00A677AD">
        <w:rPr>
          <w:rFonts w:ascii="Verdana" w:hAnsi="Verdana"/>
          <w:color w:val="4F6228" w:themeColor="accent3" w:themeShade="80"/>
          <w:sz w:val="20"/>
          <w:szCs w:val="20"/>
        </w:rPr>
        <w:t xml:space="preserve"> </w:t>
      </w:r>
      <w:r w:rsidRPr="00A677AD">
        <w:rPr>
          <w:rFonts w:ascii="Verdana" w:hAnsi="Verdana"/>
          <w:b/>
          <w:color w:val="4F6228" w:themeColor="accent3" w:themeShade="80"/>
          <w:sz w:val="20"/>
          <w:szCs w:val="20"/>
        </w:rPr>
        <w:t>for arbejdsledere og arbejdsmiljørepræsentanter</w:t>
      </w:r>
      <w:r w:rsidRPr="005848E1">
        <w:rPr>
          <w:rFonts w:ascii="Verdana" w:hAnsi="Verdana"/>
          <w:sz w:val="20"/>
          <w:szCs w:val="20"/>
        </w:rPr>
        <w:t>, men man er også velkommen til at deltage som tillidsrepræsentant.</w:t>
      </w:r>
    </w:p>
    <w:p w:rsidR="009E31DC" w:rsidRPr="005848E1" w:rsidRDefault="009E31DC" w:rsidP="009E31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31DC" w:rsidRPr="00BB52D5" w:rsidRDefault="009E31DC" w:rsidP="009E31DC">
      <w:pPr>
        <w:spacing w:after="0" w:line="240" w:lineRule="auto"/>
        <w:rPr>
          <w:rFonts w:ascii="Verdana" w:hAnsi="Verdana"/>
          <w:sz w:val="20"/>
          <w:szCs w:val="20"/>
        </w:rPr>
      </w:pPr>
    </w:p>
    <w:p w:rsidR="009E31DC" w:rsidRDefault="009E31DC" w:rsidP="009E31DC">
      <w:pPr>
        <w:spacing w:after="0" w:line="240" w:lineRule="auto"/>
        <w:rPr>
          <w:rFonts w:ascii="Verdana" w:hAnsi="Verdana"/>
          <w:sz w:val="20"/>
          <w:szCs w:val="20"/>
        </w:rPr>
        <w:sectPr w:rsidR="009E31DC" w:rsidSect="002471B9">
          <w:headerReference w:type="default" r:id="rId8"/>
          <w:pgSz w:w="16838" w:h="11906" w:orient="landscape"/>
          <w:pgMar w:top="1440" w:right="1440" w:bottom="873" w:left="1440" w:header="709" w:footer="709" w:gutter="0"/>
          <w:cols w:space="708"/>
          <w:docGrid w:linePitch="360"/>
        </w:sectPr>
      </w:pPr>
    </w:p>
    <w:p w:rsidR="009E31DC" w:rsidRPr="005848E1" w:rsidRDefault="009E31DC" w:rsidP="009E31DC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Workshopperne forventes at</w:t>
      </w:r>
      <w:r w:rsidRPr="005848E1">
        <w:rPr>
          <w:rFonts w:ascii="Verdana" w:hAnsi="Verdana"/>
          <w:sz w:val="20"/>
          <w:szCs w:val="20"/>
        </w:rPr>
        <w:t xml:space="preserve"> vare max. fire timer og vil blive afholdt i oktober/november måned, i Kommunalbestyrelsessalen</w:t>
      </w:r>
    </w:p>
    <w:p w:rsidR="00F71F39" w:rsidRPr="005848E1" w:rsidRDefault="006810EA" w:rsidP="00047A54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er a</w:t>
      </w:r>
      <w:r w:rsidR="00F71F39" w:rsidRPr="005848E1">
        <w:rPr>
          <w:rFonts w:ascii="Verdana" w:hAnsi="Verdana"/>
          <w:sz w:val="20"/>
          <w:szCs w:val="20"/>
        </w:rPr>
        <w:t>rbejdsmiljøgrupperne</w:t>
      </w:r>
      <w:r>
        <w:rPr>
          <w:rFonts w:ascii="Verdana" w:hAnsi="Verdana"/>
          <w:sz w:val="20"/>
          <w:szCs w:val="20"/>
        </w:rPr>
        <w:t xml:space="preserve"> der</w:t>
      </w:r>
      <w:r w:rsidR="00F71F39" w:rsidRPr="005848E1">
        <w:rPr>
          <w:rFonts w:ascii="Verdana" w:hAnsi="Verdana"/>
          <w:sz w:val="20"/>
          <w:szCs w:val="20"/>
        </w:rPr>
        <w:t xml:space="preserve"> har ansvaret for implementering</w:t>
      </w:r>
      <w:r>
        <w:rPr>
          <w:rFonts w:ascii="Verdana" w:hAnsi="Verdana"/>
          <w:sz w:val="20"/>
          <w:szCs w:val="20"/>
        </w:rPr>
        <w:t>en af de lokale retningslinjer i egen enhed.</w:t>
      </w:r>
    </w:p>
    <w:p w:rsidR="00F71F39" w:rsidRPr="006810EA" w:rsidRDefault="00F71F39" w:rsidP="002471B9">
      <w:pPr>
        <w:pStyle w:val="NormalWeb"/>
        <w:rPr>
          <w:rFonts w:ascii="Verdana" w:hAnsi="Verdana"/>
          <w:sz w:val="20"/>
          <w:szCs w:val="20"/>
        </w:rPr>
      </w:pPr>
      <w:r w:rsidRPr="006810EA">
        <w:rPr>
          <w:rFonts w:ascii="Verdana" w:hAnsi="Verdana"/>
          <w:sz w:val="20"/>
          <w:szCs w:val="20"/>
        </w:rPr>
        <w:t>De lokale retningslinjer</w:t>
      </w:r>
      <w:r w:rsidR="005A0BC9">
        <w:rPr>
          <w:rFonts w:ascii="Verdana" w:hAnsi="Verdana"/>
          <w:sz w:val="20"/>
          <w:szCs w:val="20"/>
        </w:rPr>
        <w:t xml:space="preserve"> træder i kraft pr. 1. marts 2017 og</w:t>
      </w:r>
      <w:r w:rsidRPr="006810EA">
        <w:rPr>
          <w:rFonts w:ascii="Verdana" w:hAnsi="Verdana"/>
          <w:sz w:val="20"/>
          <w:szCs w:val="20"/>
        </w:rPr>
        <w:t xml:space="preserve"> skal godkendes i ArbejdspladsMED eller på Personalemøde med </w:t>
      </w:r>
      <w:r w:rsidR="008D15A7">
        <w:rPr>
          <w:rFonts w:ascii="Verdana" w:hAnsi="Verdana"/>
          <w:sz w:val="20"/>
          <w:szCs w:val="20"/>
        </w:rPr>
        <w:t xml:space="preserve">MED </w:t>
      </w:r>
      <w:r w:rsidRPr="006810EA">
        <w:rPr>
          <w:rFonts w:ascii="Verdana" w:hAnsi="Verdana"/>
          <w:sz w:val="20"/>
          <w:szCs w:val="20"/>
        </w:rPr>
        <w:t xml:space="preserve">status. </w:t>
      </w:r>
      <w:r w:rsidR="008D15A7">
        <w:rPr>
          <w:rFonts w:ascii="Verdana" w:hAnsi="Verdana"/>
          <w:sz w:val="20"/>
          <w:szCs w:val="20"/>
        </w:rPr>
        <w:t>Efter godkendel</w:t>
      </w:r>
      <w:r w:rsidR="005A0BC9">
        <w:rPr>
          <w:rFonts w:ascii="Verdana" w:hAnsi="Verdana"/>
          <w:sz w:val="20"/>
          <w:szCs w:val="20"/>
        </w:rPr>
        <w:t>s</w:t>
      </w:r>
      <w:r w:rsidR="008D15A7">
        <w:rPr>
          <w:rFonts w:ascii="Verdana" w:hAnsi="Verdana"/>
          <w:sz w:val="20"/>
          <w:szCs w:val="20"/>
        </w:rPr>
        <w:t>en</w:t>
      </w:r>
      <w:r w:rsidR="005A0BC9">
        <w:rPr>
          <w:rFonts w:ascii="Verdana" w:hAnsi="Verdana"/>
          <w:sz w:val="20"/>
          <w:szCs w:val="20"/>
        </w:rPr>
        <w:t xml:space="preserve"> </w:t>
      </w:r>
      <w:r w:rsidRPr="006810EA">
        <w:rPr>
          <w:rFonts w:ascii="Verdana" w:hAnsi="Verdana"/>
          <w:sz w:val="20"/>
          <w:szCs w:val="20"/>
        </w:rPr>
        <w:t xml:space="preserve">fremsendes </w:t>
      </w:r>
      <w:r w:rsidR="005A0BC9">
        <w:rPr>
          <w:rFonts w:ascii="Verdana" w:hAnsi="Verdana"/>
          <w:sz w:val="20"/>
          <w:szCs w:val="20"/>
        </w:rPr>
        <w:t xml:space="preserve">retningslinjen </w:t>
      </w:r>
      <w:r w:rsidRPr="006810EA">
        <w:rPr>
          <w:rFonts w:ascii="Verdana" w:hAnsi="Verdana"/>
          <w:sz w:val="20"/>
          <w:szCs w:val="20"/>
        </w:rPr>
        <w:t>til KommuneMED til orientering.</w:t>
      </w:r>
    </w:p>
    <w:p w:rsidR="00F71F39" w:rsidRDefault="00F71F39" w:rsidP="00047A54">
      <w:pPr>
        <w:spacing w:line="240" w:lineRule="auto"/>
        <w:rPr>
          <w:rFonts w:ascii="Verdana" w:hAnsi="Verdana"/>
          <w:sz w:val="20"/>
          <w:szCs w:val="20"/>
        </w:rPr>
      </w:pPr>
      <w:r w:rsidRPr="006810EA">
        <w:rPr>
          <w:rFonts w:ascii="Verdana" w:hAnsi="Verdana"/>
          <w:sz w:val="20"/>
          <w:szCs w:val="20"/>
        </w:rPr>
        <w:t xml:space="preserve">For at understøtte denne implementeringsproces i organisationen afholder KommuneMED otte obligatoriske workshops. En i hver afdeling. </w:t>
      </w:r>
      <w:r w:rsidR="00A677AD">
        <w:rPr>
          <w:rFonts w:ascii="Verdana" w:hAnsi="Verdana"/>
          <w:sz w:val="20"/>
          <w:szCs w:val="20"/>
        </w:rPr>
        <w:t>Du kan se dato, tid og sted for din afdeling nedenfor.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99"/>
        <w:gridCol w:w="5899"/>
        <w:gridCol w:w="3500"/>
      </w:tblGrid>
      <w:tr w:rsidR="00BB52D5" w:rsidTr="008D15A7">
        <w:tc>
          <w:tcPr>
            <w:tcW w:w="4699" w:type="dxa"/>
          </w:tcPr>
          <w:p w:rsidR="00BB52D5" w:rsidRPr="00687D5A" w:rsidRDefault="00BB52D5" w:rsidP="00047A54">
            <w:pP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687D5A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Afdeling</w:t>
            </w:r>
          </w:p>
        </w:tc>
        <w:tc>
          <w:tcPr>
            <w:tcW w:w="5899" w:type="dxa"/>
          </w:tcPr>
          <w:p w:rsidR="00BB52D5" w:rsidRPr="00687D5A" w:rsidRDefault="00BB52D5" w:rsidP="00047A54">
            <w:pP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687D5A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Tid</w:t>
            </w:r>
          </w:p>
        </w:tc>
        <w:tc>
          <w:tcPr>
            <w:tcW w:w="3500" w:type="dxa"/>
          </w:tcPr>
          <w:p w:rsidR="00BB52D5" w:rsidRPr="00687D5A" w:rsidRDefault="00BB52D5" w:rsidP="00047A54">
            <w:pPr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</w:pPr>
            <w:r w:rsidRPr="00687D5A">
              <w:rPr>
                <w:rFonts w:ascii="Verdana" w:hAnsi="Verdana"/>
                <w:b/>
                <w:color w:val="4F6228" w:themeColor="accent3" w:themeShade="80"/>
                <w:sz w:val="20"/>
                <w:szCs w:val="20"/>
              </w:rPr>
              <w:t>Sted</w:t>
            </w:r>
          </w:p>
        </w:tc>
      </w:tr>
      <w:tr w:rsidR="006B4ED5" w:rsidTr="008D15A7">
        <w:tc>
          <w:tcPr>
            <w:tcW w:w="46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Arbejdsmarked, erhverv og ydelser</w:t>
            </w:r>
          </w:p>
        </w:tc>
        <w:tc>
          <w:tcPr>
            <w:tcW w:w="58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Torsdag 27. oktober 2016, kl. 9.00 – 13.00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  <w:tr w:rsidR="006B4ED5" w:rsidTr="008D15A7">
        <w:tc>
          <w:tcPr>
            <w:tcW w:w="4699" w:type="dxa"/>
          </w:tcPr>
          <w:p w:rsidR="006B4ED5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 w:rsidRPr="008E0BEE">
              <w:rPr>
                <w:rFonts w:ascii="Verdana" w:hAnsi="Verdana"/>
                <w:sz w:val="20"/>
                <w:szCs w:val="20"/>
              </w:rPr>
              <w:t>By, Kultur &amp; Fritid</w:t>
            </w:r>
          </w:p>
        </w:tc>
        <w:tc>
          <w:tcPr>
            <w:tcW w:w="5899" w:type="dxa"/>
          </w:tcPr>
          <w:p w:rsidR="006B4ED5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Mandag 31. oktober 2016, kl. 12.00 – 15.30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  <w:tr w:rsidR="006B4ED5" w:rsidTr="008D15A7">
        <w:tc>
          <w:tcPr>
            <w:tcW w:w="46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Drift og Service</w:t>
            </w:r>
          </w:p>
        </w:tc>
        <w:tc>
          <w:tcPr>
            <w:tcW w:w="58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Mandag 7. november 2016, kl. 12.00 – 15.30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  <w:tr w:rsidR="006B4ED5" w:rsidTr="008D15A7">
        <w:tc>
          <w:tcPr>
            <w:tcW w:w="4699" w:type="dxa"/>
          </w:tcPr>
          <w:p w:rsidR="006B4ED5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Social &amp; Familie</w:t>
            </w:r>
          </w:p>
        </w:tc>
        <w:tc>
          <w:tcPr>
            <w:tcW w:w="58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Onsdag, den 9. november 2016, kl. 9.00 – 12.30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  <w:tr w:rsidR="006B4ED5" w:rsidTr="008D15A7">
        <w:tc>
          <w:tcPr>
            <w:tcW w:w="46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Miljø og Teknik samt Økonomi og Stab</w:t>
            </w:r>
          </w:p>
        </w:tc>
        <w:tc>
          <w:tcPr>
            <w:tcW w:w="58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Onsdag 9. november 2016, kl. 12.30 – 16.00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  <w:tr w:rsidR="006B4ED5" w:rsidTr="008D15A7">
        <w:tc>
          <w:tcPr>
            <w:tcW w:w="46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Skoler &amp; Uddannelse</w:t>
            </w:r>
          </w:p>
        </w:tc>
        <w:tc>
          <w:tcPr>
            <w:tcW w:w="58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Torsdag 10. november 2016, kl. 9.00 – 13.00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  <w:tr w:rsidR="006B4ED5" w:rsidTr="008D15A7">
        <w:tc>
          <w:tcPr>
            <w:tcW w:w="4699" w:type="dxa"/>
          </w:tcPr>
          <w:p w:rsidR="006B4ED5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Dagtilbud</w:t>
            </w:r>
          </w:p>
        </w:tc>
        <w:tc>
          <w:tcPr>
            <w:tcW w:w="58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Tirsdag, den 15. november 2016, kl. 10.00 – 14.00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  <w:tr w:rsidR="006B4ED5" w:rsidTr="008D15A7">
        <w:tc>
          <w:tcPr>
            <w:tcW w:w="4699" w:type="dxa"/>
          </w:tcPr>
          <w:p w:rsidR="006B4ED5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Sundhed, Pleje &amp; Omsorg</w:t>
            </w:r>
          </w:p>
        </w:tc>
        <w:tc>
          <w:tcPr>
            <w:tcW w:w="5899" w:type="dxa"/>
          </w:tcPr>
          <w:p w:rsidR="006B4ED5" w:rsidRPr="008E0BEE" w:rsidRDefault="006B4ED5" w:rsidP="00F125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Torsdag 17. november 2016, kl. 9.00 – 13.00</w:t>
            </w:r>
          </w:p>
        </w:tc>
        <w:tc>
          <w:tcPr>
            <w:tcW w:w="3500" w:type="dxa"/>
          </w:tcPr>
          <w:p w:rsidR="006B4ED5" w:rsidRDefault="006B4ED5">
            <w:r w:rsidRPr="00B4765E">
              <w:rPr>
                <w:rFonts w:ascii="Verdana" w:hAnsi="Verdana"/>
                <w:sz w:val="20"/>
                <w:szCs w:val="20"/>
              </w:rPr>
              <w:t>Kommunalbestyrelsessalen</w:t>
            </w:r>
          </w:p>
        </w:tc>
      </w:tr>
    </w:tbl>
    <w:p w:rsidR="00BB52D5" w:rsidRDefault="00BB52D5" w:rsidP="00047A54">
      <w:pPr>
        <w:spacing w:line="240" w:lineRule="auto"/>
        <w:rPr>
          <w:rFonts w:ascii="Verdana" w:hAnsi="Verdana"/>
          <w:sz w:val="20"/>
          <w:szCs w:val="20"/>
        </w:rPr>
      </w:pPr>
    </w:p>
    <w:p w:rsidR="001A46B6" w:rsidRPr="005848E1" w:rsidRDefault="001A46B6" w:rsidP="001A46B6">
      <w:pPr>
        <w:spacing w:after="0" w:line="240" w:lineRule="auto"/>
        <w:rPr>
          <w:rFonts w:ascii="Verdana" w:hAnsi="Verdana"/>
          <w:sz w:val="20"/>
          <w:szCs w:val="20"/>
        </w:rPr>
      </w:pPr>
      <w:r w:rsidRPr="005848E1">
        <w:rPr>
          <w:rFonts w:ascii="Verdana" w:hAnsi="Verdana"/>
          <w:sz w:val="20"/>
          <w:szCs w:val="20"/>
        </w:rPr>
        <w:t>Undervisere på workshoppen er:</w:t>
      </w:r>
    </w:p>
    <w:p w:rsidR="001A46B6" w:rsidRPr="005848E1" w:rsidRDefault="001A46B6" w:rsidP="001A46B6">
      <w:pPr>
        <w:pStyle w:val="Opstilling-punkttegn"/>
        <w:spacing w:after="0"/>
        <w:rPr>
          <w:rFonts w:ascii="Verdana" w:hAnsi="Verdana"/>
          <w:sz w:val="20"/>
          <w:szCs w:val="20"/>
        </w:rPr>
      </w:pPr>
      <w:r w:rsidRPr="005848E1">
        <w:rPr>
          <w:rFonts w:ascii="Verdana" w:hAnsi="Verdana"/>
          <w:sz w:val="20"/>
          <w:szCs w:val="20"/>
        </w:rPr>
        <w:t>Forsikrings- og risikorådgiver Lars Voldum, Miljø og Teknik</w:t>
      </w:r>
    </w:p>
    <w:p w:rsidR="001A46B6" w:rsidRPr="005848E1" w:rsidRDefault="001A46B6" w:rsidP="001A46B6">
      <w:pPr>
        <w:pStyle w:val="Opstilling-punkttegn"/>
        <w:spacing w:after="0"/>
        <w:rPr>
          <w:rFonts w:ascii="Verdana" w:hAnsi="Verdana"/>
          <w:sz w:val="20"/>
          <w:szCs w:val="20"/>
        </w:rPr>
      </w:pPr>
      <w:r w:rsidRPr="005848E1">
        <w:rPr>
          <w:rFonts w:ascii="Verdana" w:hAnsi="Verdana"/>
          <w:sz w:val="20"/>
          <w:szCs w:val="20"/>
        </w:rPr>
        <w:t>Arbejdsmiljørepræsentant Carina Kofoed, Social og Familie</w:t>
      </w:r>
    </w:p>
    <w:p w:rsidR="001A46B6" w:rsidRPr="005848E1" w:rsidRDefault="001A46B6" w:rsidP="001A46B6">
      <w:pPr>
        <w:pStyle w:val="Opstilling-punkttegn"/>
        <w:spacing w:after="0"/>
        <w:rPr>
          <w:rFonts w:ascii="Verdana" w:hAnsi="Verdana"/>
          <w:sz w:val="20"/>
          <w:szCs w:val="20"/>
        </w:rPr>
      </w:pPr>
      <w:r w:rsidRPr="005848E1">
        <w:rPr>
          <w:rFonts w:ascii="Verdana" w:hAnsi="Verdana"/>
          <w:sz w:val="20"/>
          <w:szCs w:val="20"/>
        </w:rPr>
        <w:t>Juridisk specialkonsulent Lena Emmersen, Økonomi og Stab</w:t>
      </w:r>
    </w:p>
    <w:p w:rsidR="001A46B6" w:rsidRDefault="001A46B6" w:rsidP="001A46B6">
      <w:pPr>
        <w:pStyle w:val="Opstilling-punkttegn"/>
        <w:spacing w:after="0"/>
        <w:rPr>
          <w:rFonts w:ascii="Verdana" w:hAnsi="Verdana"/>
          <w:sz w:val="20"/>
          <w:szCs w:val="20"/>
        </w:rPr>
      </w:pPr>
      <w:r w:rsidRPr="005848E1">
        <w:rPr>
          <w:rFonts w:ascii="Verdana" w:hAnsi="Verdana"/>
          <w:sz w:val="20"/>
          <w:szCs w:val="20"/>
        </w:rPr>
        <w:t>Arbejdsmiljøkonsulent Joan Bendiksen, Økonomi og Stab</w:t>
      </w:r>
      <w:r w:rsidR="009E31DC" w:rsidRPr="009E31DC">
        <w:rPr>
          <w:noProof/>
          <w:lang w:eastAsia="da-DK"/>
        </w:rPr>
        <w:t xml:space="preserve"> </w:t>
      </w:r>
    </w:p>
    <w:p w:rsidR="008E0BEE" w:rsidRDefault="008E0BEE" w:rsidP="008E0BEE">
      <w:pPr>
        <w:pStyle w:val="Opstilling-punkttegn"/>
        <w:numPr>
          <w:ilvl w:val="0"/>
          <w:numId w:val="0"/>
        </w:numPr>
        <w:spacing w:after="0"/>
        <w:ind w:left="360" w:hanging="360"/>
        <w:rPr>
          <w:rFonts w:ascii="Verdana" w:hAnsi="Verdana"/>
          <w:sz w:val="20"/>
          <w:szCs w:val="20"/>
        </w:rPr>
      </w:pPr>
    </w:p>
    <w:p w:rsidR="008E0BEE" w:rsidRPr="008E0BEE" w:rsidRDefault="008E0BEE" w:rsidP="00F63596">
      <w:pPr>
        <w:pStyle w:val="Opstilling-punkttegn"/>
        <w:numPr>
          <w:ilvl w:val="0"/>
          <w:numId w:val="0"/>
        </w:numPr>
        <w:spacing w:after="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 kan læse mere om den nye retningslinje </w:t>
      </w:r>
      <w:r w:rsidR="00F63596">
        <w:rPr>
          <w:rFonts w:ascii="Verdana" w:hAnsi="Verdana"/>
          <w:sz w:val="20"/>
          <w:szCs w:val="20"/>
        </w:rPr>
        <w:t xml:space="preserve">for vold og trusler om vold på Medarbejdersiden. </w:t>
      </w:r>
      <w:r w:rsidR="00F63596">
        <w:rPr>
          <w:rFonts w:ascii="Verdana" w:hAnsi="Verdana"/>
          <w:sz w:val="20"/>
          <w:szCs w:val="20"/>
        </w:rPr>
        <w:br/>
        <w:t xml:space="preserve">Link: </w:t>
      </w:r>
      <w:r w:rsidR="00F63596" w:rsidRPr="00F63596">
        <w:rPr>
          <w:rFonts w:ascii="Verdana" w:hAnsi="Verdana"/>
          <w:i/>
          <w:color w:val="4F6228" w:themeColor="accent3" w:themeShade="80"/>
          <w:sz w:val="20"/>
          <w:szCs w:val="20"/>
          <w:u w:val="single"/>
        </w:rPr>
        <w:t>http://medarbejdersiden.albertslund.dk</w:t>
      </w:r>
      <w:r w:rsidR="00F63596">
        <w:rPr>
          <w:rFonts w:ascii="Verdana" w:hAnsi="Verdana"/>
          <w:sz w:val="20"/>
          <w:szCs w:val="20"/>
        </w:rPr>
        <w:t xml:space="preserve"> </w:t>
      </w:r>
    </w:p>
    <w:p w:rsidR="001A46B6" w:rsidRPr="005848E1" w:rsidRDefault="001A46B6" w:rsidP="00F63596">
      <w:pPr>
        <w:spacing w:after="0" w:line="240" w:lineRule="auto"/>
        <w:rPr>
          <w:rFonts w:ascii="Verdana" w:hAnsi="Verdana"/>
          <w:sz w:val="20"/>
          <w:szCs w:val="20"/>
        </w:rPr>
      </w:pPr>
    </w:p>
    <w:p w:rsidR="001A46B6" w:rsidRPr="008E0BEE" w:rsidRDefault="008E0BEE" w:rsidP="00F63596">
      <w:pPr>
        <w:spacing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Du finder</w:t>
      </w:r>
      <w:r w:rsidR="008D15A7">
        <w:rPr>
          <w:rFonts w:ascii="Verdana" w:hAnsi="Verdana"/>
          <w:sz w:val="20"/>
          <w:szCs w:val="20"/>
        </w:rPr>
        <w:t xml:space="preserve"> denne </w:t>
      </w:r>
      <w:r w:rsidR="00292862">
        <w:rPr>
          <w:rFonts w:ascii="Verdana" w:hAnsi="Verdana"/>
          <w:sz w:val="20"/>
          <w:szCs w:val="20"/>
        </w:rPr>
        <w:t>information</w:t>
      </w:r>
      <w:r>
        <w:rPr>
          <w:rFonts w:ascii="Verdana" w:hAnsi="Verdana"/>
          <w:sz w:val="20"/>
          <w:szCs w:val="20"/>
        </w:rPr>
        <w:t xml:space="preserve"> </w:t>
      </w:r>
      <w:r w:rsidR="00292862">
        <w:rPr>
          <w:rFonts w:ascii="Verdana" w:hAnsi="Verdana"/>
          <w:sz w:val="20"/>
          <w:szCs w:val="20"/>
        </w:rPr>
        <w:t>om</w:t>
      </w:r>
      <w:r>
        <w:rPr>
          <w:rFonts w:ascii="Verdana" w:hAnsi="Verdana"/>
          <w:sz w:val="20"/>
          <w:szCs w:val="20"/>
        </w:rPr>
        <w:t xml:space="preserve"> workshopperne her</w:t>
      </w:r>
      <w:r w:rsidR="00FC43B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63596" w:rsidRPr="00F63596">
        <w:rPr>
          <w:rFonts w:ascii="Verdana" w:hAnsi="Verdana"/>
          <w:i/>
          <w:color w:val="4F6228" w:themeColor="accent3" w:themeShade="80"/>
          <w:sz w:val="20"/>
          <w:szCs w:val="20"/>
          <w:u w:val="single"/>
        </w:rPr>
        <w:t>http://medarbejdersiden.albertslund.dk/vejledning-og-support/loen-personale/kursussitet/workshop-om-ny-retningslinje-for-vold-og-trusler-om-vold/</w:t>
      </w:r>
      <w:r>
        <w:rPr>
          <w:rFonts w:ascii="Verdana" w:hAnsi="Verdana"/>
          <w:color w:val="C0504D" w:themeColor="accent2"/>
          <w:sz w:val="20"/>
          <w:szCs w:val="20"/>
        </w:rPr>
        <w:t xml:space="preserve"> </w:t>
      </w:r>
      <w:r w:rsidR="008D15A7" w:rsidRPr="008D15A7">
        <w:rPr>
          <w:rFonts w:ascii="Verdana" w:hAnsi="Verdana"/>
          <w:sz w:val="20"/>
          <w:szCs w:val="20"/>
        </w:rPr>
        <w:t>Du behøver ikke at tilmelde</w:t>
      </w:r>
      <w:r w:rsidR="00F63596">
        <w:rPr>
          <w:rFonts w:ascii="Verdana" w:hAnsi="Verdana"/>
          <w:sz w:val="20"/>
          <w:szCs w:val="20"/>
        </w:rPr>
        <w:t xml:space="preserve"> dig</w:t>
      </w:r>
      <w:r w:rsidR="008D15A7" w:rsidRPr="008D15A7">
        <w:rPr>
          <w:rFonts w:ascii="Verdana" w:hAnsi="Verdana"/>
          <w:sz w:val="20"/>
          <w:szCs w:val="20"/>
        </w:rPr>
        <w:t xml:space="preserve">. Du </w:t>
      </w:r>
      <w:r w:rsidR="008D15A7">
        <w:rPr>
          <w:rFonts w:ascii="Verdana" w:hAnsi="Verdana"/>
          <w:sz w:val="20"/>
          <w:szCs w:val="20"/>
        </w:rPr>
        <w:t>skal</w:t>
      </w:r>
      <w:r w:rsidR="008D15A7" w:rsidRPr="008D15A7">
        <w:rPr>
          <w:rFonts w:ascii="Verdana" w:hAnsi="Verdana"/>
          <w:sz w:val="20"/>
          <w:szCs w:val="20"/>
        </w:rPr>
        <w:t xml:space="preserve"> blot møde op.</w:t>
      </w:r>
    </w:p>
    <w:p w:rsidR="00FC43B3" w:rsidRDefault="009E31DC" w:rsidP="00FC43B3">
      <w:pPr>
        <w:spacing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883B6DC" wp14:editId="700B1932">
            <wp:simplePos x="0" y="0"/>
            <wp:positionH relativeFrom="column">
              <wp:posOffset>7885430</wp:posOffset>
            </wp:positionH>
            <wp:positionV relativeFrom="paragraph">
              <wp:posOffset>224790</wp:posOffset>
            </wp:positionV>
            <wp:extent cx="1533525" cy="1104900"/>
            <wp:effectExtent l="0" t="0" r="9525" b="0"/>
            <wp:wrapNone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62">
        <w:rPr>
          <w:rFonts w:ascii="Verdana" w:hAnsi="Verdana"/>
          <w:sz w:val="20"/>
          <w:szCs w:val="20"/>
        </w:rPr>
        <w:t>Informationen</w:t>
      </w:r>
      <w:bookmarkStart w:id="0" w:name="_GoBack"/>
      <w:bookmarkEnd w:id="0"/>
      <w:r w:rsidR="00F71F39" w:rsidRPr="006810E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er</w:t>
      </w:r>
      <w:r w:rsidR="00F71F39" w:rsidRPr="006810EA">
        <w:rPr>
          <w:rFonts w:ascii="Verdana" w:hAnsi="Verdana"/>
          <w:sz w:val="20"/>
          <w:szCs w:val="20"/>
        </w:rPr>
        <w:t xml:space="preserve"> også sendt ud til arbejdsledere og arbejdsmiljørepræsentanter via oplysningerne i IPL.</w:t>
      </w:r>
    </w:p>
    <w:p w:rsidR="00F71F39" w:rsidRPr="006810EA" w:rsidRDefault="009E31DC" w:rsidP="00FC43B3">
      <w:pPr>
        <w:spacing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44019D34" wp14:editId="0CF8B0E1">
            <wp:simplePos x="0" y="0"/>
            <wp:positionH relativeFrom="column">
              <wp:posOffset>-43891</wp:posOffset>
            </wp:positionH>
            <wp:positionV relativeFrom="paragraph">
              <wp:posOffset>295148</wp:posOffset>
            </wp:positionV>
            <wp:extent cx="2457450" cy="676275"/>
            <wp:effectExtent l="0" t="0" r="0" b="952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5A" w:rsidRPr="006810EA" w:rsidRDefault="00A4775A">
      <w:pPr>
        <w:rPr>
          <w:rFonts w:ascii="Verdana" w:hAnsi="Verdana"/>
          <w:sz w:val="20"/>
          <w:szCs w:val="20"/>
        </w:rPr>
      </w:pPr>
    </w:p>
    <w:sectPr w:rsidR="00A4775A" w:rsidRPr="006810EA" w:rsidSect="002471B9">
      <w:headerReference w:type="default" r:id="rId11"/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13" w:rsidRDefault="00180813" w:rsidP="00180813">
      <w:pPr>
        <w:spacing w:after="0" w:line="240" w:lineRule="auto"/>
      </w:pPr>
      <w:r>
        <w:separator/>
      </w:r>
    </w:p>
  </w:endnote>
  <w:endnote w:type="continuationSeparator" w:id="0">
    <w:p w:rsidR="00180813" w:rsidRDefault="00180813" w:rsidP="0018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13" w:rsidRDefault="00180813" w:rsidP="00180813">
      <w:pPr>
        <w:spacing w:after="0" w:line="240" w:lineRule="auto"/>
      </w:pPr>
      <w:r>
        <w:separator/>
      </w:r>
    </w:p>
  </w:footnote>
  <w:footnote w:type="continuationSeparator" w:id="0">
    <w:p w:rsidR="00180813" w:rsidRDefault="00180813" w:rsidP="00180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DC" w:rsidRDefault="009E31DC">
    <w:pPr>
      <w:pStyle w:val="Sidehoved"/>
    </w:pPr>
    <w:r w:rsidRPr="00180813">
      <w:rPr>
        <w:noProof/>
        <w:lang w:eastAsia="da-DK"/>
      </w:rPr>
      <w:drawing>
        <wp:anchor distT="0" distB="0" distL="114300" distR="114300" simplePos="0" relativeHeight="251662336" behindDoc="0" locked="0" layoutInCell="1" allowOverlap="1" wp14:anchorId="764C4754" wp14:editId="67594924">
          <wp:simplePos x="0" y="0"/>
          <wp:positionH relativeFrom="column">
            <wp:posOffset>-892810</wp:posOffset>
          </wp:positionH>
          <wp:positionV relativeFrom="paragraph">
            <wp:posOffset>-449580</wp:posOffset>
          </wp:positionV>
          <wp:extent cx="10796400" cy="1944000"/>
          <wp:effectExtent l="0" t="0" r="5080" b="0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15" b="18787"/>
                  <a:stretch/>
                </pic:blipFill>
                <pic:spPr bwMode="auto">
                  <a:xfrm>
                    <a:off x="0" y="0"/>
                    <a:ext cx="10796400" cy="194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B9" w:rsidRPr="002471B9" w:rsidRDefault="002471B9" w:rsidP="002471B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FCC77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2E"/>
    <w:rsid w:val="00005FFE"/>
    <w:rsid w:val="00047A54"/>
    <w:rsid w:val="00063D5D"/>
    <w:rsid w:val="000A4C50"/>
    <w:rsid w:val="000E56EC"/>
    <w:rsid w:val="0015533B"/>
    <w:rsid w:val="00180813"/>
    <w:rsid w:val="0018393D"/>
    <w:rsid w:val="001A46B6"/>
    <w:rsid w:val="001A513F"/>
    <w:rsid w:val="001B734A"/>
    <w:rsid w:val="001D43E5"/>
    <w:rsid w:val="00210A9A"/>
    <w:rsid w:val="00214873"/>
    <w:rsid w:val="002471B9"/>
    <w:rsid w:val="00292862"/>
    <w:rsid w:val="002C5ABF"/>
    <w:rsid w:val="002E4169"/>
    <w:rsid w:val="002E4C99"/>
    <w:rsid w:val="0037651D"/>
    <w:rsid w:val="003C0A49"/>
    <w:rsid w:val="00422052"/>
    <w:rsid w:val="00427344"/>
    <w:rsid w:val="004B05BD"/>
    <w:rsid w:val="004B5053"/>
    <w:rsid w:val="004E0224"/>
    <w:rsid w:val="005848E1"/>
    <w:rsid w:val="005A0BC9"/>
    <w:rsid w:val="005F13F8"/>
    <w:rsid w:val="00647144"/>
    <w:rsid w:val="006810EA"/>
    <w:rsid w:val="00687D5A"/>
    <w:rsid w:val="00693E6B"/>
    <w:rsid w:val="006B387E"/>
    <w:rsid w:val="006B4ED5"/>
    <w:rsid w:val="00723623"/>
    <w:rsid w:val="00741773"/>
    <w:rsid w:val="007C7201"/>
    <w:rsid w:val="00817E98"/>
    <w:rsid w:val="0086445A"/>
    <w:rsid w:val="008D15A7"/>
    <w:rsid w:val="008E0BEE"/>
    <w:rsid w:val="008E7220"/>
    <w:rsid w:val="00925356"/>
    <w:rsid w:val="009E31DC"/>
    <w:rsid w:val="00A000E7"/>
    <w:rsid w:val="00A13508"/>
    <w:rsid w:val="00A25D4B"/>
    <w:rsid w:val="00A27EB0"/>
    <w:rsid w:val="00A4775A"/>
    <w:rsid w:val="00A677AD"/>
    <w:rsid w:val="00A72174"/>
    <w:rsid w:val="00B128AA"/>
    <w:rsid w:val="00B50D5A"/>
    <w:rsid w:val="00BA6EAF"/>
    <w:rsid w:val="00BB15BE"/>
    <w:rsid w:val="00BB52D5"/>
    <w:rsid w:val="00BB74B3"/>
    <w:rsid w:val="00BD649C"/>
    <w:rsid w:val="00C8010C"/>
    <w:rsid w:val="00C80EA7"/>
    <w:rsid w:val="00CE34B3"/>
    <w:rsid w:val="00D35142"/>
    <w:rsid w:val="00D526AB"/>
    <w:rsid w:val="00DE10CB"/>
    <w:rsid w:val="00DE3261"/>
    <w:rsid w:val="00E51FCA"/>
    <w:rsid w:val="00ED6841"/>
    <w:rsid w:val="00EE0533"/>
    <w:rsid w:val="00F63596"/>
    <w:rsid w:val="00F71F39"/>
    <w:rsid w:val="00F94CCD"/>
    <w:rsid w:val="00FB5D21"/>
    <w:rsid w:val="00FC43B3"/>
    <w:rsid w:val="00FF412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F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8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0813"/>
  </w:style>
  <w:style w:type="paragraph" w:styleId="Sidefod">
    <w:name w:val="footer"/>
    <w:basedOn w:val="Normal"/>
    <w:link w:val="SidefodTegn"/>
    <w:uiPriority w:val="99"/>
    <w:unhideWhenUsed/>
    <w:rsid w:val="0018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08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0813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47A54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47A5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047A54"/>
  </w:style>
  <w:style w:type="table" w:styleId="Tabel-Gitter">
    <w:name w:val="Table Grid"/>
    <w:basedOn w:val="Tabel-Normal"/>
    <w:uiPriority w:val="59"/>
    <w:rsid w:val="00BB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F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18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0813"/>
  </w:style>
  <w:style w:type="paragraph" w:styleId="Sidefod">
    <w:name w:val="footer"/>
    <w:basedOn w:val="Normal"/>
    <w:link w:val="SidefodTegn"/>
    <w:uiPriority w:val="99"/>
    <w:unhideWhenUsed/>
    <w:rsid w:val="001808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08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0813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unhideWhenUsed/>
    <w:rsid w:val="00047A54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047A5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047A54"/>
  </w:style>
  <w:style w:type="table" w:styleId="Tabel-Gitter">
    <w:name w:val="Table Grid"/>
    <w:basedOn w:val="Tabel-Normal"/>
    <w:uiPriority w:val="59"/>
    <w:rsid w:val="00BB5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3ED36670</Template>
  <TotalTime>0</TotalTime>
  <Pages>2</Pages>
  <Words>532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2016-07-06T10:50:00Z</cp:lastPrinted>
  <dcterms:created xsi:type="dcterms:W3CDTF">2016-07-06T11:09:00Z</dcterms:created>
  <dcterms:modified xsi:type="dcterms:W3CDTF">2016-07-06T11:09:00Z</dcterms:modified>
</cp:coreProperties>
</file>