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Når arbejdsulykken er sket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- information til tilskadekomne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4E2A" w:rsidRP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Hvordan anmeldes en arbejdsskade?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skelnes mellem arbejdsulykker - og erhvervssygdomme.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Pr="00A84E2A">
        <w:rPr>
          <w:rFonts w:ascii="Arial" w:hAnsi="Arial" w:cs="Arial"/>
          <w:color w:val="000000"/>
          <w:sz w:val="24"/>
          <w:szCs w:val="24"/>
          <w:u w:val="single"/>
        </w:rPr>
        <w:t>arbejdsulykke</w:t>
      </w:r>
      <w:r>
        <w:rPr>
          <w:rFonts w:ascii="Arial" w:hAnsi="Arial" w:cs="Arial"/>
          <w:color w:val="000000"/>
          <w:sz w:val="24"/>
          <w:szCs w:val="24"/>
        </w:rPr>
        <w:t xml:space="preserve"> er en fysisk eller psykisk skade</w:t>
      </w:r>
      <w:r w:rsidR="002D31EA">
        <w:rPr>
          <w:rFonts w:ascii="Arial" w:hAnsi="Arial" w:cs="Arial"/>
          <w:color w:val="000000"/>
          <w:sz w:val="24"/>
          <w:szCs w:val="24"/>
        </w:rPr>
        <w:t xml:space="preserve"> – herunder krænkende handlinger</w:t>
      </w:r>
      <w:r w:rsidR="00792828">
        <w:rPr>
          <w:rFonts w:ascii="Arial" w:hAnsi="Arial" w:cs="Arial"/>
          <w:color w:val="000000"/>
          <w:sz w:val="24"/>
          <w:szCs w:val="24"/>
        </w:rPr>
        <w:t xml:space="preserve"> (</w:t>
      </w:r>
      <w:r w:rsidR="00792828" w:rsidRPr="00C66156">
        <w:rPr>
          <w:rFonts w:ascii="Arial" w:hAnsi="Arial" w:cs="Arial"/>
          <w:sz w:val="24"/>
          <w:szCs w:val="24"/>
        </w:rPr>
        <w:t>f.eks. fysisk vold, trusler om vold, mobning eller seksuel chikane</w:t>
      </w:r>
      <w:r w:rsidR="007928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som sker efter en hændelse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eller påvirkning, der sker pludseligt eller inden for 5 dage.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Arbejdsulykken</w:t>
      </w:r>
      <w:r w:rsidR="002D31EA">
        <w:rPr>
          <w:rFonts w:ascii="Arial" w:hAnsi="Arial" w:cs="Arial"/>
          <w:color w:val="000000"/>
          <w:sz w:val="24"/>
          <w:szCs w:val="24"/>
        </w:rPr>
        <w:t>/den krænkende handling</w:t>
      </w:r>
      <w:r>
        <w:rPr>
          <w:rFonts w:ascii="Arial" w:hAnsi="Arial" w:cs="Arial"/>
          <w:color w:val="000000"/>
          <w:sz w:val="24"/>
          <w:szCs w:val="24"/>
        </w:rPr>
        <w:t xml:space="preserve"> anmeldes</w:t>
      </w:r>
      <w:r w:rsidR="002D31EA">
        <w:rPr>
          <w:rFonts w:ascii="Arial" w:hAnsi="Arial" w:cs="Arial"/>
          <w:color w:val="000000"/>
          <w:sz w:val="24"/>
          <w:szCs w:val="24"/>
        </w:rPr>
        <w:t>/registreres</w:t>
      </w:r>
      <w:r>
        <w:rPr>
          <w:rFonts w:ascii="Arial" w:hAnsi="Arial" w:cs="Arial"/>
          <w:color w:val="000000"/>
          <w:sz w:val="24"/>
          <w:szCs w:val="24"/>
        </w:rPr>
        <w:t xml:space="preserve"> af din arbejdsgiver på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InsuBiz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X-net, hvorefter du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får en kopi af anmeldelsen.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Pr="00A84E2A">
        <w:rPr>
          <w:rFonts w:ascii="Arial" w:hAnsi="Arial" w:cs="Arial"/>
          <w:color w:val="000000"/>
          <w:sz w:val="24"/>
          <w:szCs w:val="24"/>
          <w:u w:val="single"/>
        </w:rPr>
        <w:t>erhvervssygdom</w:t>
      </w:r>
      <w:r>
        <w:rPr>
          <w:rFonts w:ascii="Arial" w:hAnsi="Arial" w:cs="Arial"/>
          <w:color w:val="000000"/>
          <w:sz w:val="24"/>
          <w:szCs w:val="24"/>
        </w:rPr>
        <w:t xml:space="preserve"> er en sygdom/lidelse, der opstår over længere tid end 5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dage - som skyldes arbejdet eller de forhold, som arbejdet er foregået under.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Erhvervssygdommen skal anmeldes af din egen læge.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4E2A" w:rsidRP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Arbejdsulykker</w:t>
      </w:r>
      <w:r w:rsidR="002D31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og krænkende handlinger</w:t>
      </w:r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– anmeldelse</w:t>
      </w:r>
      <w:r w:rsidR="002D31E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/registrering</w:t>
      </w:r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på </w:t>
      </w:r>
      <w:proofErr w:type="spellStart"/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InsuBiz</w:t>
      </w:r>
      <w:proofErr w:type="spellEnd"/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X-net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Når arbejdsgiver skal anmelde</w:t>
      </w:r>
      <w:r w:rsidR="002D31EA">
        <w:rPr>
          <w:rFonts w:ascii="Arial" w:hAnsi="Arial" w:cs="Arial"/>
          <w:color w:val="000000"/>
          <w:sz w:val="24"/>
          <w:szCs w:val="24"/>
        </w:rPr>
        <w:t>/registrere</w:t>
      </w:r>
      <w:r>
        <w:rPr>
          <w:rFonts w:ascii="Arial" w:hAnsi="Arial" w:cs="Arial"/>
          <w:color w:val="000000"/>
          <w:sz w:val="24"/>
          <w:szCs w:val="24"/>
        </w:rPr>
        <w:t xml:space="preserve"> skaden på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InsuBiz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X-net, er det vigtigt at få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beskrevet skaden så grundigt som muligt. Husk at det senere kan være svært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huske præcist, hvad der skete – og hvordan man havde det – og tænk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over, at de sagsbehandlere, som læser beskrivelsen af din skade ikke kender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forholdene på dit arbejde, og derfor skal kunne vurdere din sag ud fra de oplysninger, som er givet i beskrivelsen.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72287B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 er en god ide, at du og din arbejdsmiljøgruppe</w:t>
      </w:r>
      <w:r w:rsidR="00A84E2A">
        <w:rPr>
          <w:rFonts w:ascii="Arial" w:hAnsi="Arial" w:cs="Arial"/>
          <w:color w:val="000000"/>
          <w:sz w:val="24"/>
          <w:szCs w:val="24"/>
        </w:rPr>
        <w:t xml:space="preserve"> sørger for, at flg. spørgsmål vil kunne besvares ved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at læse anmeldelsen af arbejdsulykken:</w:t>
      </w:r>
    </w:p>
    <w:p w:rsidR="00A84E2A" w:rsidRPr="00A84E2A" w:rsidRDefault="00A84E2A" w:rsidP="00A84E2A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4E2A">
        <w:rPr>
          <w:rFonts w:ascii="Arial" w:hAnsi="Arial" w:cs="Arial"/>
          <w:sz w:val="24"/>
          <w:szCs w:val="24"/>
        </w:rPr>
        <w:t>Hvad skete der?</w:t>
      </w:r>
    </w:p>
    <w:p w:rsidR="00A84E2A" w:rsidRPr="00A84E2A" w:rsidRDefault="00A84E2A" w:rsidP="00A84E2A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4E2A">
        <w:rPr>
          <w:rFonts w:ascii="Arial" w:hAnsi="Arial" w:cs="Arial"/>
          <w:sz w:val="24"/>
          <w:szCs w:val="24"/>
        </w:rPr>
        <w:t>Hvem var involveret (dig – borgere – kollegaer osv.)?</w:t>
      </w:r>
    </w:p>
    <w:p w:rsidR="00A84E2A" w:rsidRPr="00A84E2A" w:rsidRDefault="00A84E2A" w:rsidP="00A84E2A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4E2A">
        <w:rPr>
          <w:rFonts w:ascii="Arial" w:hAnsi="Arial" w:cs="Arial"/>
          <w:sz w:val="24"/>
          <w:szCs w:val="24"/>
        </w:rPr>
        <w:t>Hvilken skade (fysisk/psykisk) skete der på dig?</w:t>
      </w:r>
    </w:p>
    <w:p w:rsidR="00A84E2A" w:rsidRPr="00A84E2A" w:rsidRDefault="00A84E2A" w:rsidP="005F0A35">
      <w:pPr>
        <w:pStyle w:val="Listeafsnit"/>
        <w:ind w:left="360"/>
        <w:rPr>
          <w:rFonts w:ascii="Arial" w:hAnsi="Arial" w:cs="Arial"/>
          <w:sz w:val="24"/>
          <w:szCs w:val="24"/>
        </w:rPr>
      </w:pPr>
      <w:r w:rsidRPr="00A84E2A">
        <w:rPr>
          <w:rFonts w:ascii="Arial" w:hAnsi="Arial" w:cs="Arial"/>
          <w:sz w:val="24"/>
          <w:szCs w:val="24"/>
        </w:rPr>
        <w:t>Hvad var din reaktion? Hvordan var de fysiske forhold?</w:t>
      </w:r>
    </w:p>
    <w:p w:rsidR="00A84E2A" w:rsidRPr="00A84E2A" w:rsidRDefault="00A84E2A" w:rsidP="00A84E2A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4E2A">
        <w:rPr>
          <w:rFonts w:ascii="Arial" w:hAnsi="Arial" w:cs="Arial"/>
          <w:sz w:val="24"/>
          <w:szCs w:val="24"/>
        </w:rPr>
        <w:t>Forventer du behandlingsbehov pga. arbejdsulykken (f.eks. fysioterapi,</w:t>
      </w:r>
    </w:p>
    <w:p w:rsidR="00A84E2A" w:rsidRPr="00A84E2A" w:rsidRDefault="00A84E2A" w:rsidP="005F0A35">
      <w:pPr>
        <w:pStyle w:val="Listeafsnit"/>
        <w:ind w:left="360"/>
        <w:rPr>
          <w:rFonts w:ascii="Arial" w:hAnsi="Arial" w:cs="Arial"/>
          <w:sz w:val="24"/>
          <w:szCs w:val="24"/>
        </w:rPr>
      </w:pPr>
      <w:r w:rsidRPr="00A84E2A">
        <w:rPr>
          <w:rFonts w:ascii="Arial" w:hAnsi="Arial" w:cs="Arial"/>
          <w:sz w:val="24"/>
          <w:szCs w:val="24"/>
        </w:rPr>
        <w:t>kiropraktik, psykolog osv.)? Er behandlingen påbegyndt?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Når arbejdsulykken er anmeldt, vil du modtage kopi af anmeldelsen. Du bør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beholde dette eksemplar, da det er dit bevis for rettidig anmeldelse af arbejdsulykken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og fordi du senere kan få behov for genoptagelse af din arbejdsulykke,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hvis du f.eks. får varigt mén af ulykken.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P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Arbejds</w:t>
      </w:r>
      <w:r w:rsidR="00AA41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ulykkes</w:t>
      </w:r>
      <w:r w:rsidRPr="00A84E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forsikring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0A35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Som arbejdsgiver </w:t>
      </w:r>
      <w:r w:rsidR="000C6922">
        <w:rPr>
          <w:rFonts w:ascii="Arial" w:hAnsi="Arial" w:cs="Arial"/>
          <w:color w:val="000000"/>
          <w:sz w:val="24"/>
          <w:szCs w:val="24"/>
        </w:rPr>
        <w:t xml:space="preserve">er Albertslund Kommune forpligtiget til </w:t>
      </w:r>
      <w:r>
        <w:rPr>
          <w:rFonts w:ascii="Arial" w:hAnsi="Arial" w:cs="Arial"/>
          <w:color w:val="000000"/>
          <w:sz w:val="24"/>
          <w:szCs w:val="24"/>
        </w:rPr>
        <w:t>at tegne arbejds</w:t>
      </w:r>
      <w:r w:rsidR="00AA4150">
        <w:rPr>
          <w:rFonts w:ascii="Arial" w:hAnsi="Arial" w:cs="Arial"/>
          <w:color w:val="000000"/>
          <w:sz w:val="24"/>
          <w:szCs w:val="24"/>
        </w:rPr>
        <w:t>ulykkes</w:t>
      </w:r>
      <w:r>
        <w:rPr>
          <w:rFonts w:ascii="Arial" w:hAnsi="Arial" w:cs="Arial"/>
          <w:color w:val="000000"/>
          <w:sz w:val="24"/>
          <w:szCs w:val="24"/>
        </w:rPr>
        <w:t>forsikring</w:t>
      </w:r>
      <w:r w:rsidR="00AA415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alle ansatte. </w:t>
      </w:r>
      <w:r w:rsidR="005F0A35">
        <w:rPr>
          <w:rFonts w:ascii="Arial" w:hAnsi="Arial" w:cs="Arial"/>
          <w:color w:val="000000"/>
          <w:sz w:val="24"/>
          <w:szCs w:val="24"/>
        </w:rPr>
        <w:t>Albertslund</w:t>
      </w:r>
      <w:r>
        <w:rPr>
          <w:rFonts w:ascii="Arial" w:hAnsi="Arial" w:cs="Arial"/>
          <w:color w:val="000000"/>
          <w:sz w:val="24"/>
          <w:szCs w:val="24"/>
        </w:rPr>
        <w:t xml:space="preserve"> Kommune er </w:t>
      </w:r>
      <w:r w:rsidR="000C6922">
        <w:rPr>
          <w:rFonts w:ascii="Arial" w:hAnsi="Arial" w:cs="Arial"/>
          <w:color w:val="000000"/>
          <w:sz w:val="24"/>
          <w:szCs w:val="24"/>
        </w:rPr>
        <w:t xml:space="preserve">dog </w:t>
      </w:r>
      <w:r>
        <w:rPr>
          <w:rFonts w:ascii="Arial" w:hAnsi="Arial" w:cs="Arial"/>
          <w:color w:val="000000"/>
          <w:sz w:val="24"/>
          <w:szCs w:val="24"/>
        </w:rPr>
        <w:t>selvforsikret</w:t>
      </w:r>
      <w:r w:rsidR="005F0A35">
        <w:rPr>
          <w:rFonts w:ascii="Arial" w:hAnsi="Arial" w:cs="Arial"/>
          <w:color w:val="000000"/>
          <w:sz w:val="24"/>
          <w:szCs w:val="24"/>
        </w:rPr>
        <w:t xml:space="preserve">. Der er indgået en aftale med </w:t>
      </w:r>
      <w:r w:rsidR="000C6922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 w:rsidR="005F0A35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 w:rsidR="005F0A35">
        <w:rPr>
          <w:rFonts w:ascii="Arial" w:hAnsi="Arial" w:cs="Arial"/>
          <w:color w:val="000000"/>
          <w:sz w:val="24"/>
          <w:szCs w:val="24"/>
        </w:rPr>
        <w:t xml:space="preserve"> om behandling af </w:t>
      </w:r>
      <w:r>
        <w:rPr>
          <w:rFonts w:ascii="Arial" w:hAnsi="Arial" w:cs="Arial"/>
          <w:color w:val="000000"/>
          <w:sz w:val="24"/>
          <w:szCs w:val="24"/>
        </w:rPr>
        <w:t>arbejdsulykkerne</w:t>
      </w:r>
      <w:r w:rsidR="00AA4150">
        <w:rPr>
          <w:rFonts w:ascii="Arial" w:hAnsi="Arial" w:cs="Arial"/>
          <w:color w:val="000000"/>
          <w:sz w:val="24"/>
          <w:szCs w:val="24"/>
        </w:rPr>
        <w:t>. Selvom kommunen er selvforsikret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5F0A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 w:rsidR="00AA4150">
        <w:rPr>
          <w:rFonts w:ascii="Arial" w:hAnsi="Arial" w:cs="Arial"/>
          <w:color w:val="000000"/>
          <w:sz w:val="24"/>
          <w:szCs w:val="24"/>
        </w:rPr>
        <w:t xml:space="preserve">du </w:t>
      </w:r>
      <w:r>
        <w:rPr>
          <w:rFonts w:ascii="Arial" w:hAnsi="Arial" w:cs="Arial"/>
          <w:color w:val="000000"/>
          <w:sz w:val="24"/>
          <w:szCs w:val="24"/>
        </w:rPr>
        <w:t>stillet på samme måde, som hvis der var tegnet</w:t>
      </w:r>
      <w:r w:rsidR="005F0A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forsikring.</w:t>
      </w:r>
    </w:p>
    <w:p w:rsidR="00A84E2A" w:rsidRDefault="005F0A35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Kommunens f</w:t>
      </w:r>
      <w:r w:rsidR="00A84E2A">
        <w:rPr>
          <w:rFonts w:ascii="Arial" w:hAnsi="Arial" w:cs="Arial"/>
          <w:color w:val="000000"/>
          <w:sz w:val="24"/>
          <w:szCs w:val="24"/>
        </w:rPr>
        <w:t>orsikringsadministration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(Risikostyring &amp; Callcenter)</w:t>
      </w:r>
      <w:r>
        <w:rPr>
          <w:rFonts w:ascii="Arial" w:hAnsi="Arial" w:cs="Arial"/>
          <w:color w:val="000000"/>
          <w:sz w:val="24"/>
          <w:szCs w:val="24"/>
        </w:rPr>
        <w:t xml:space="preserve"> og </w:t>
      </w:r>
      <w:r w:rsidR="00477B71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bliver sidestillet med et forsikringsselskab</w:t>
      </w:r>
      <w:r w:rsidR="00AA4150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– og et forsikringsselskab må ikke videregive følsomme oplysninger.</w:t>
      </w:r>
      <w:r w:rsidR="00AA4150">
        <w:rPr>
          <w:rFonts w:ascii="Arial" w:hAnsi="Arial" w:cs="Arial"/>
          <w:color w:val="000000"/>
          <w:sz w:val="24"/>
          <w:szCs w:val="24"/>
        </w:rPr>
        <w:t xml:space="preserve"> </w:t>
      </w:r>
      <w:r w:rsidR="005C0D8E">
        <w:rPr>
          <w:rFonts w:ascii="Arial" w:hAnsi="Arial" w:cs="Arial"/>
          <w:color w:val="000000"/>
          <w:sz w:val="24"/>
          <w:szCs w:val="24"/>
        </w:rPr>
        <w:t>Risikostyring &amp; Callcenter</w:t>
      </w:r>
      <w:r w:rsidR="00A84E2A">
        <w:rPr>
          <w:rFonts w:ascii="Arial" w:hAnsi="Arial" w:cs="Arial"/>
          <w:color w:val="000000"/>
          <w:sz w:val="24"/>
          <w:szCs w:val="24"/>
        </w:rPr>
        <w:t xml:space="preserve"> </w:t>
      </w:r>
      <w:r w:rsidR="00AA4150">
        <w:rPr>
          <w:rFonts w:ascii="Arial" w:hAnsi="Arial" w:cs="Arial"/>
          <w:color w:val="000000"/>
          <w:sz w:val="24"/>
          <w:szCs w:val="24"/>
        </w:rPr>
        <w:t xml:space="preserve">og </w:t>
      </w:r>
      <w:r w:rsidR="00477B71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 w:rsidR="00AA4150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 w:rsidR="00AA4150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må derfor ikke give din arbejdsgiver oplysninger</w:t>
      </w:r>
      <w:r w:rsidR="00AA4150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om arbejdsskadesagen. Din arbejdsgiver må dog jf. lovgivningen modtage</w:t>
      </w:r>
      <w:r w:rsidR="00AA4150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oplysning, om skaden kan anerkendes.</w:t>
      </w:r>
    </w:p>
    <w:p w:rsidR="002A64F4" w:rsidRDefault="002A64F4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 tilskadekommen må du selvfølgelig selv bestemme hvilke oplysninger,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 giver til din arbejdsgiver.</w:t>
      </w:r>
    </w:p>
    <w:p w:rsidR="00AA4150" w:rsidRDefault="00AA4150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Pr="00AA4150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A41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Rettidig anmeldelse af arbejdsulykken</w:t>
      </w:r>
    </w:p>
    <w:p w:rsidR="00AA4150" w:rsidRDefault="00AA4150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 bør orientere din nærmeste leder om arbejdsulykken hurtigst muligt – og i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øvrigt følge arbejdspladsens procedure.</w:t>
      </w:r>
    </w:p>
    <w:p w:rsidR="00AA4150" w:rsidRDefault="00AA4150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Iflg. lov om arbejdsskadesikring skal en arbejdsulykke, der antages at kunne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begrunde krav på ydelser efter loven, anmeldes snarest muligt og senest 9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dage efter skadens indtræden.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 praksis anses arbejdsulykken dog for rettidigt anmeldt, hvis den anmeldes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inden 1 år fra skadedatoen.</w:t>
      </w:r>
    </w:p>
    <w:p w:rsidR="00AA4150" w:rsidRDefault="00AA4150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Hvis arbejdsulykken forventes at medføre f.eks. behandlingsudgifter, bør den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dog anmeldes hurtigst muligt.</w:t>
      </w:r>
    </w:p>
    <w:p w:rsidR="00AA4150" w:rsidRDefault="00AA4150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Pr="00AA4150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A41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Hvad sker der, når arbejdsulykken er anmeldt?</w:t>
      </w:r>
    </w:p>
    <w:p w:rsidR="00AA4150" w:rsidRDefault="00AA4150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Når der anmeldes en arbejdsulykke, skal der svares JA eller NEJ til, om skaden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ønskes vurderet efter arbejdsskadeloven.</w:t>
      </w:r>
    </w:p>
    <w:p w:rsidR="000C6922" w:rsidRDefault="000C6922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2868">
        <w:rPr>
          <w:rFonts w:ascii="Arial" w:hAnsi="Arial" w:cs="Arial"/>
          <w:b/>
          <w:bCs/>
          <w:color w:val="000000"/>
          <w:sz w:val="24"/>
          <w:szCs w:val="24"/>
        </w:rPr>
        <w:t>NEJ</w:t>
      </w:r>
      <w:r w:rsidR="00202868" w:rsidRPr="00202868">
        <w:rPr>
          <w:rFonts w:ascii="Arial" w:hAnsi="Arial" w:cs="Arial"/>
          <w:bCs/>
          <w:color w:val="000000"/>
          <w:sz w:val="24"/>
          <w:szCs w:val="24"/>
        </w:rPr>
        <w:t xml:space="preserve"> - s</w:t>
      </w:r>
      <w:r w:rsidRPr="00202868">
        <w:rPr>
          <w:rFonts w:ascii="Arial" w:hAnsi="Arial" w:cs="Arial"/>
          <w:color w:val="000000"/>
          <w:sz w:val="24"/>
          <w:szCs w:val="24"/>
        </w:rPr>
        <w:t>å</w:t>
      </w:r>
      <w:r>
        <w:rPr>
          <w:rFonts w:ascii="Arial" w:hAnsi="Arial" w:cs="Arial"/>
          <w:color w:val="000000"/>
          <w:sz w:val="24"/>
          <w:szCs w:val="24"/>
        </w:rPr>
        <w:t xml:space="preserve"> er arbejdsulykken registreret. Hvis der er fravær ud over 1 dag, vil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Arbejdstilsynet dog modtage anmeldelsen. 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Risikostyring &amp; Callcenter </w:t>
      </w:r>
      <w:r>
        <w:rPr>
          <w:rFonts w:ascii="Arial" w:hAnsi="Arial" w:cs="Arial"/>
          <w:color w:val="000000"/>
          <w:sz w:val="24"/>
          <w:szCs w:val="24"/>
        </w:rPr>
        <w:t>vil ikke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foretage sagsbehandling af arbejdsulykken, og du vil derfor ikke få noget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brev omkring arbejdsulykken.</w:t>
      </w:r>
    </w:p>
    <w:p w:rsidR="002A64F4" w:rsidRDefault="002A64F4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Selv om der svares NEJ, kan sagen genoptages senere, hvis du senere konstaterer,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ulykken måske har medført varigt mén eller behandlingsudgifter</w:t>
      </w:r>
      <w:r w:rsidR="002A64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0C6922">
        <w:rPr>
          <w:rFonts w:ascii="Arial" w:hAnsi="Arial" w:cs="Arial"/>
          <w:color w:val="000000"/>
          <w:sz w:val="24"/>
          <w:szCs w:val="24"/>
        </w:rPr>
        <w:t xml:space="preserve">sv. I så fald skal du kontakte </w:t>
      </w:r>
      <w:r w:rsidR="005C0D8E">
        <w:rPr>
          <w:rFonts w:ascii="Arial" w:hAnsi="Arial" w:cs="Arial"/>
          <w:color w:val="000000"/>
          <w:sz w:val="24"/>
          <w:szCs w:val="24"/>
        </w:rPr>
        <w:t>Risikostyring &amp; Callcenter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C6922" w:rsidRDefault="000C6922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2868">
        <w:rPr>
          <w:rFonts w:ascii="Arial" w:hAnsi="Arial" w:cs="Arial"/>
          <w:b/>
          <w:bCs/>
          <w:color w:val="000000"/>
          <w:sz w:val="24"/>
          <w:szCs w:val="24"/>
        </w:rPr>
        <w:t>JA</w:t>
      </w:r>
      <w:r w:rsidR="00202868" w:rsidRPr="00202868">
        <w:rPr>
          <w:rFonts w:ascii="Arial" w:hAnsi="Arial" w:cs="Arial"/>
          <w:bCs/>
          <w:color w:val="000000"/>
          <w:sz w:val="24"/>
          <w:szCs w:val="24"/>
        </w:rPr>
        <w:t xml:space="preserve"> - s</w:t>
      </w:r>
      <w:r>
        <w:rPr>
          <w:rFonts w:ascii="Arial" w:hAnsi="Arial" w:cs="Arial"/>
          <w:color w:val="000000"/>
          <w:sz w:val="24"/>
          <w:szCs w:val="24"/>
        </w:rPr>
        <w:t>å går arbejdsulykken til behandling.</w:t>
      </w:r>
      <w:r w:rsidR="002028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Arbejdsulykken behandles af </w:t>
      </w:r>
      <w:r w:rsidR="000C6922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 w:rsidR="000C6922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som vil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sende brev til dig om sagen. Som udgangspunkt vil arbejdsulykker uden fravær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blive henlagt, hvis der ikke forventes behandlingsudgifter som følge af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ulykken.</w:t>
      </w:r>
    </w:p>
    <w:p w:rsidR="000C6922" w:rsidRDefault="000C6922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Uanset om der svares JA eller NEJ til vurdering efter loven, vil du få dit eksemplar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af anmeldelsen.</w:t>
      </w:r>
    </w:p>
    <w:p w:rsidR="000C6922" w:rsidRDefault="000C6922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Og uanset om der er svaret JA eller NEJ, vil du senere kunne få sagen genoptaget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ved at kontakte </w:t>
      </w:r>
      <w:r w:rsidR="005C0D8E">
        <w:rPr>
          <w:rFonts w:ascii="Arial" w:hAnsi="Arial" w:cs="Arial"/>
          <w:color w:val="000000"/>
          <w:sz w:val="24"/>
          <w:szCs w:val="24"/>
        </w:rPr>
        <w:t>Risikostyring &amp; Callcenter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 eller Forsikringsmæglerfirmaet </w:t>
      </w:r>
      <w:proofErr w:type="spellStart"/>
      <w:r w:rsidR="000B36E8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Du bør få sagen genoptaget,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hvis arbejdsulykken medfører behandlingsudgifter, forventning om varigt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mén eller hvis du har haft fravær på 5 uger eller derover.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4E2A" w:rsidRDefault="000B36E8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Forsikringsmæglerfirmaet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 w:rsidR="00A84E2A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 w:rsidRPr="000B36E8">
        <w:rPr>
          <w:rFonts w:ascii="Arial" w:hAnsi="Arial" w:cs="Arial"/>
          <w:color w:val="000000"/>
          <w:sz w:val="24"/>
          <w:szCs w:val="24"/>
          <w:u w:val="single"/>
        </w:rPr>
        <w:t>skal</w:t>
      </w:r>
      <w:r w:rsidR="00A84E2A">
        <w:rPr>
          <w:rFonts w:ascii="Arial" w:hAnsi="Arial" w:cs="Arial"/>
          <w:color w:val="000000"/>
          <w:sz w:val="24"/>
          <w:szCs w:val="24"/>
        </w:rPr>
        <w:t xml:space="preserve"> sende sagen til Arbejdsskadestyrelsen, hvis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du har haft fravær på over 5 uger eller hvis ulykken forventes at medføre varigt</w:t>
      </w:r>
      <w:r w:rsidR="005C0D8E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mén.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nogle situationer vil det forventede fravær på dit eksemplar af anmeldelsen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ikke stemme overens med dit faktiske fravær – det kan f.eks. være, at din arbejdsgiver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har registreret din ulykke, mens du stadig er sygemeldt eller du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kan være blevet sygemeldt efter at ulykken er blevet anmeldt. I så fald skal du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eller din arbejdsgiver give 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 w:rsidR="000B36E8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besked, hvis du har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haft fravær på 5 uger eller derover.</w:t>
      </w:r>
    </w:p>
    <w:p w:rsidR="000B36E8" w:rsidRDefault="000B36E8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Pr="000B36E8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B36E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Hvis arbejdsulykken medfører behandlingsudgifter?</w:t>
      </w:r>
    </w:p>
    <w:p w:rsidR="000B36E8" w:rsidRDefault="000B36E8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 nævnt tidligere er det en god ide at skrive i beskrivelsen på anmeldelsen,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om der er behandlingsbehov eller forventning om behandlingsudgifter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pga. arbejdsulykken. Hvis 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 w:rsidR="000B36E8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har denne oplysning,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er der nemlig mulighed for at give et dækningstilsagn om hvor mange behandlinger,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 vil kunne få dækket.</w:t>
      </w:r>
    </w:p>
    <w:p w:rsidR="00C909A3" w:rsidRDefault="00C909A3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Såfremt arbejdsulykken medfører udgifter til behandling, skal du selv anmode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 w:rsidR="000B36E8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 w:rsidR="000B36E8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om at få dækket udgifterne.</w:t>
      </w:r>
    </w:p>
    <w:p w:rsidR="000B36E8" w:rsidRDefault="000B36E8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C909A3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Risikostyring &amp; Callcenter</w:t>
      </w:r>
      <w:r w:rsidR="00191B9A">
        <w:rPr>
          <w:rFonts w:ascii="Arial" w:hAnsi="Arial" w:cs="Arial"/>
          <w:color w:val="000000"/>
          <w:sz w:val="24"/>
          <w:szCs w:val="24"/>
        </w:rPr>
        <w:t xml:space="preserve"> og Forsikringsmæglerfirmaet </w:t>
      </w:r>
      <w:proofErr w:type="spellStart"/>
      <w:r w:rsidR="00191B9A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 w:rsidR="00A84E2A">
        <w:rPr>
          <w:rFonts w:ascii="Arial" w:hAnsi="Arial" w:cs="Arial"/>
          <w:color w:val="000000"/>
          <w:sz w:val="24"/>
          <w:szCs w:val="24"/>
        </w:rPr>
        <w:t xml:space="preserve"> må ikke orientere din arbejdsgiver om hvilken</w:t>
      </w:r>
      <w:r w:rsidR="00191B9A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>behandling, som du evt. får dækket – eller hvor mange udgifter/behandlinger,</w:t>
      </w:r>
      <w:r w:rsidR="00191B9A">
        <w:rPr>
          <w:rFonts w:ascii="Arial" w:hAnsi="Arial" w:cs="Arial"/>
          <w:color w:val="000000"/>
          <w:sz w:val="24"/>
          <w:szCs w:val="24"/>
        </w:rPr>
        <w:t xml:space="preserve"> </w:t>
      </w:r>
      <w:r w:rsidR="00A84E2A">
        <w:rPr>
          <w:rFonts w:ascii="Arial" w:hAnsi="Arial" w:cs="Arial"/>
          <w:color w:val="000000"/>
          <w:sz w:val="24"/>
          <w:szCs w:val="24"/>
        </w:rPr>
        <w:t xml:space="preserve">som </w:t>
      </w:r>
      <w:r w:rsidR="003D7362">
        <w:rPr>
          <w:rFonts w:ascii="Arial" w:hAnsi="Arial" w:cs="Arial"/>
          <w:color w:val="000000"/>
          <w:sz w:val="24"/>
          <w:szCs w:val="24"/>
        </w:rPr>
        <w:t>Risikostyring &amp; Callcenter</w:t>
      </w:r>
      <w:r w:rsidR="00A84E2A">
        <w:rPr>
          <w:rFonts w:ascii="Arial" w:hAnsi="Arial" w:cs="Arial"/>
          <w:color w:val="000000"/>
          <w:sz w:val="24"/>
          <w:szCs w:val="24"/>
        </w:rPr>
        <w:t xml:space="preserve"> har betalt/refunderet.</w:t>
      </w:r>
    </w:p>
    <w:p w:rsidR="00191B9A" w:rsidRDefault="00191B9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nogle sager skal der indhentes lægeerklæring, inden der kan tages stilling til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dækning af behandlingsudgifter. Dette taler derfor også for, at arbejdsulykken</w:t>
      </w:r>
      <w:r w:rsidR="00C909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anmeldes hurtigst muligt.</w:t>
      </w:r>
    </w:p>
    <w:p w:rsidR="00191B9A" w:rsidRDefault="00191B9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Eksempler på udgifter vedr. arbejdsulykker, som du kan få dækket:</w:t>
      </w:r>
    </w:p>
    <w:p w:rsidR="00A84E2A" w:rsidRPr="00191B9A" w:rsidRDefault="00A84E2A" w:rsidP="00191B9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Fysioterapi</w:t>
      </w:r>
    </w:p>
    <w:p w:rsidR="00A84E2A" w:rsidRPr="00191B9A" w:rsidRDefault="00A84E2A" w:rsidP="00191B9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Psykologsamtaler</w:t>
      </w:r>
    </w:p>
    <w:p w:rsidR="00A84E2A" w:rsidRPr="00191B9A" w:rsidRDefault="00A84E2A" w:rsidP="00191B9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Kiropraktorbehandlinger hos en autoriseret kiropraktor</w:t>
      </w:r>
    </w:p>
    <w:p w:rsidR="00A84E2A" w:rsidRPr="00191B9A" w:rsidRDefault="00A84E2A" w:rsidP="00191B9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Akupunktur udført af en læge</w:t>
      </w:r>
    </w:p>
    <w:p w:rsidR="00A84E2A" w:rsidRPr="00191B9A" w:rsidRDefault="00A84E2A" w:rsidP="00191B9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Plastre/forbindinger, hvis de købes som følge af arbejdsulykken</w:t>
      </w:r>
    </w:p>
    <w:p w:rsidR="00A84E2A" w:rsidRPr="00191B9A" w:rsidRDefault="00A84E2A" w:rsidP="00191B9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Medicin</w:t>
      </w:r>
    </w:p>
    <w:p w:rsidR="00A84E2A" w:rsidRPr="00191B9A" w:rsidRDefault="00A84E2A" w:rsidP="00191B9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Tandlæge-behandling</w:t>
      </w:r>
    </w:p>
    <w:p w:rsidR="00A84E2A" w:rsidRDefault="00A84E2A" w:rsidP="00191B9A">
      <w:pPr>
        <w:pStyle w:val="Listeafsnit"/>
        <w:numPr>
          <w:ilvl w:val="0"/>
          <w:numId w:val="3"/>
        </w:numPr>
      </w:pPr>
      <w:r w:rsidRPr="00191B9A">
        <w:rPr>
          <w:rFonts w:ascii="Arial" w:hAnsi="Arial" w:cs="Arial"/>
          <w:sz w:val="24"/>
          <w:szCs w:val="24"/>
        </w:rPr>
        <w:t>Briller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 kan </w:t>
      </w:r>
      <w:r w:rsidRPr="00191B9A">
        <w:rPr>
          <w:rFonts w:ascii="Arial" w:hAnsi="Arial" w:cs="Arial"/>
          <w:color w:val="000000"/>
          <w:sz w:val="24"/>
          <w:szCs w:val="24"/>
          <w:u w:val="single"/>
        </w:rPr>
        <w:t>ikke</w:t>
      </w:r>
      <w:r>
        <w:rPr>
          <w:rFonts w:ascii="Arial" w:hAnsi="Arial" w:cs="Arial"/>
          <w:color w:val="000000"/>
          <w:sz w:val="24"/>
          <w:szCs w:val="24"/>
        </w:rPr>
        <w:t xml:space="preserve"> efter arbejdsskade</w:t>
      </w:r>
      <w:r w:rsidR="00C909A3">
        <w:rPr>
          <w:rFonts w:ascii="Arial" w:hAnsi="Arial" w:cs="Arial"/>
          <w:color w:val="000000"/>
          <w:sz w:val="24"/>
          <w:szCs w:val="24"/>
        </w:rPr>
        <w:t>sikrings</w:t>
      </w:r>
      <w:r>
        <w:rPr>
          <w:rFonts w:ascii="Arial" w:hAnsi="Arial" w:cs="Arial"/>
          <w:color w:val="000000"/>
          <w:sz w:val="24"/>
          <w:szCs w:val="24"/>
        </w:rPr>
        <w:t>lovgivningen få:</w:t>
      </w:r>
    </w:p>
    <w:p w:rsidR="00A84E2A" w:rsidRPr="00191B9A" w:rsidRDefault="00A84E2A" w:rsidP="00191B9A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Erstatning for svie og smerte</w:t>
      </w:r>
    </w:p>
    <w:p w:rsidR="00A84E2A" w:rsidRPr="00191B9A" w:rsidRDefault="00A84E2A" w:rsidP="00191B9A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Erstatning for tabt arbejdsfortjeneste</w:t>
      </w:r>
    </w:p>
    <w:p w:rsidR="00A84E2A" w:rsidRPr="00191B9A" w:rsidRDefault="00A84E2A" w:rsidP="00191B9A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Godtgørelse for tort (ved krænkelse af frihed, fred, ære eller person)</w:t>
      </w:r>
    </w:p>
    <w:p w:rsidR="00A84E2A" w:rsidRPr="00191B9A" w:rsidRDefault="00A84E2A" w:rsidP="00191B9A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Erstatning for ødelagte ting – f.eks. tøj og smykker</w:t>
      </w:r>
    </w:p>
    <w:p w:rsidR="00A84E2A" w:rsidRPr="00191B9A" w:rsidRDefault="00A84E2A" w:rsidP="00191B9A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Dækning af udgifter til advokat eller anden rådgivning</w:t>
      </w: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426D" w:rsidRDefault="0099426D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426D" w:rsidRDefault="0099426D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426D" w:rsidRDefault="0099426D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Der er nogle betingelser, der skal være opfyldt, før behandlingsudgifter vil være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dækket:</w:t>
      </w:r>
    </w:p>
    <w:p w:rsidR="00A84E2A" w:rsidRPr="00191B9A" w:rsidRDefault="00A84E2A" w:rsidP="00191B9A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1B9A">
        <w:rPr>
          <w:rFonts w:ascii="Arial" w:hAnsi="Arial" w:cs="Arial"/>
          <w:sz w:val="24"/>
          <w:szCs w:val="24"/>
        </w:rPr>
        <w:t>Din skade skal skønnes at være omfattet af arbejdsskadesikring</w:t>
      </w:r>
      <w:r w:rsidR="00203096">
        <w:rPr>
          <w:rFonts w:ascii="Arial" w:hAnsi="Arial" w:cs="Arial"/>
          <w:sz w:val="24"/>
          <w:szCs w:val="24"/>
        </w:rPr>
        <w:t>sloven</w:t>
      </w:r>
    </w:p>
    <w:p w:rsidR="00A84E2A" w:rsidRPr="00203096" w:rsidRDefault="00A84E2A" w:rsidP="00191B9A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3096">
        <w:rPr>
          <w:rFonts w:ascii="Arial" w:hAnsi="Arial" w:cs="Arial"/>
          <w:sz w:val="24"/>
          <w:szCs w:val="24"/>
        </w:rPr>
        <w:t>Behandlingen skal som udgangspunkt foretages af en behandler med</w:t>
      </w:r>
      <w:r w:rsidR="00203096" w:rsidRPr="00203096">
        <w:rPr>
          <w:rFonts w:ascii="Arial" w:hAnsi="Arial" w:cs="Arial"/>
          <w:sz w:val="24"/>
          <w:szCs w:val="24"/>
        </w:rPr>
        <w:t xml:space="preserve"> </w:t>
      </w:r>
      <w:r w:rsidRPr="00203096">
        <w:rPr>
          <w:rFonts w:ascii="Arial" w:hAnsi="Arial" w:cs="Arial"/>
          <w:sz w:val="24"/>
          <w:szCs w:val="24"/>
        </w:rPr>
        <w:t>overenskomst med sygesikringen</w:t>
      </w:r>
    </w:p>
    <w:p w:rsidR="00A84E2A" w:rsidRPr="00203096" w:rsidRDefault="00A84E2A" w:rsidP="00191B9A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3096">
        <w:rPr>
          <w:rFonts w:ascii="Arial" w:hAnsi="Arial" w:cs="Arial"/>
          <w:sz w:val="24"/>
          <w:szCs w:val="24"/>
        </w:rPr>
        <w:t>Der skal være tale om, at behandlingerne har en helbredende effekt.</w:t>
      </w:r>
      <w:r w:rsidR="00203096" w:rsidRPr="00203096">
        <w:rPr>
          <w:rFonts w:ascii="Arial" w:hAnsi="Arial" w:cs="Arial"/>
          <w:sz w:val="24"/>
          <w:szCs w:val="24"/>
        </w:rPr>
        <w:t xml:space="preserve"> </w:t>
      </w:r>
      <w:r w:rsidRPr="00203096">
        <w:rPr>
          <w:rFonts w:ascii="Arial" w:hAnsi="Arial" w:cs="Arial"/>
          <w:sz w:val="24"/>
          <w:szCs w:val="24"/>
        </w:rPr>
        <w:t>Hvis behandlingerne kun har lindrende effekt, dækkes udgifterne ikke</w:t>
      </w:r>
    </w:p>
    <w:p w:rsidR="00A84E2A" w:rsidRPr="00203096" w:rsidRDefault="00A84E2A" w:rsidP="00191B9A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3096">
        <w:rPr>
          <w:rFonts w:ascii="Arial" w:hAnsi="Arial" w:cs="Arial"/>
          <w:sz w:val="24"/>
          <w:szCs w:val="24"/>
        </w:rPr>
        <w:t>Behandlingen skal hænge tidsmæssigt sammen med skaden – dvs.</w:t>
      </w:r>
      <w:r w:rsidR="00203096" w:rsidRPr="00203096">
        <w:rPr>
          <w:rFonts w:ascii="Arial" w:hAnsi="Arial" w:cs="Arial"/>
          <w:sz w:val="24"/>
          <w:szCs w:val="24"/>
        </w:rPr>
        <w:t xml:space="preserve"> </w:t>
      </w:r>
      <w:r w:rsidRPr="00203096">
        <w:rPr>
          <w:rFonts w:ascii="Arial" w:hAnsi="Arial" w:cs="Arial"/>
          <w:sz w:val="24"/>
          <w:szCs w:val="24"/>
        </w:rPr>
        <w:t>at behandlingen bør igangsættes umiddelbart efter ulykken osv.</w:t>
      </w:r>
    </w:p>
    <w:p w:rsidR="00191B9A" w:rsidRDefault="00191B9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Pr="00191B9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91B9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Arbejdsskadestyr</w:t>
      </w:r>
      <w:r w:rsidR="00191B9A" w:rsidRPr="00191B9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elsens evt. behandling af sagen</w:t>
      </w:r>
    </w:p>
    <w:p w:rsidR="00191B9A" w:rsidRDefault="00191B9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Hvis sagen sendes til Arbejdsskadestyrelsen, tager Arbejdsskadestyrelsen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først og fremmest stilling til, om skaden er omfattet af loven – altså om skaden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er sket på grund af arbejdet eller de forhold, det er foregået under.</w:t>
      </w:r>
    </w:p>
    <w:p w:rsidR="00203096" w:rsidRDefault="00203096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Hvis Arbejdsskadestyrelsen træffer afgørelse om, at din ulykke kan anerkendes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efter arbejdsskadesikring</w:t>
      </w:r>
      <w:r w:rsidR="00203096">
        <w:rPr>
          <w:rFonts w:ascii="Arial" w:hAnsi="Arial" w:cs="Arial"/>
          <w:color w:val="000000"/>
          <w:sz w:val="24"/>
          <w:szCs w:val="24"/>
        </w:rPr>
        <w:t>sloven</w:t>
      </w:r>
      <w:r>
        <w:rPr>
          <w:rFonts w:ascii="Arial" w:hAnsi="Arial" w:cs="Arial"/>
          <w:color w:val="000000"/>
          <w:sz w:val="24"/>
          <w:szCs w:val="24"/>
        </w:rPr>
        <w:t>, vil de efterfølgende tage stilling til om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du har krav på erstatning for varigt mén og erhvervsevnetab. Hvis </w:t>
      </w:r>
      <w:r w:rsidR="00AC5059">
        <w:rPr>
          <w:rFonts w:ascii="Arial" w:hAnsi="Arial" w:cs="Arial"/>
          <w:color w:val="000000"/>
          <w:sz w:val="24"/>
          <w:szCs w:val="24"/>
        </w:rPr>
        <w:t xml:space="preserve">Forsikringsmæglerfirmaet </w:t>
      </w:r>
      <w:proofErr w:type="spellStart"/>
      <w:r w:rsidR="00AC5059">
        <w:rPr>
          <w:rFonts w:ascii="Arial" w:hAnsi="Arial" w:cs="Arial"/>
          <w:color w:val="000000"/>
          <w:sz w:val="24"/>
          <w:szCs w:val="24"/>
        </w:rPr>
        <w:t>Contea</w:t>
      </w:r>
      <w:proofErr w:type="spellEnd"/>
      <w:r w:rsidR="00AC50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har bedt Arbejdsskadestyrelsen om det, vil de også tage</w:t>
      </w:r>
      <w:r w:rsidR="00AC50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stilling til dækning af behandlingsudgifter.</w:t>
      </w:r>
    </w:p>
    <w:p w:rsidR="00191B9A" w:rsidRDefault="00191B9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Når Arbejdsskadestyrelsen modtager sagen, vil de i første omgang indhente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række oplysninger, før de kan træffe en afgørelse – det kan f.eks. være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journaler, 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lægeerklæring, </w:t>
      </w:r>
      <w:r>
        <w:rPr>
          <w:rFonts w:ascii="Arial" w:hAnsi="Arial" w:cs="Arial"/>
          <w:color w:val="000000"/>
          <w:sz w:val="24"/>
          <w:szCs w:val="24"/>
        </w:rPr>
        <w:t>speciallægeerklæring, oplysninger om din ansættelse og arbejde fra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din arbejdsgiver osv.</w:t>
      </w:r>
    </w:p>
    <w:p w:rsidR="00AC5059" w:rsidRDefault="00AC5059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Hvis du er medlem af en fagforening, skal du være opmærksom på, at mange</w:t>
      </w:r>
      <w:r w:rsidR="002030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fagforeninger tilbyder deres medlemmer hjælp i forbindelse med arbejdsskadesager.</w:t>
      </w:r>
    </w:p>
    <w:p w:rsidR="00191B9A" w:rsidRDefault="00191B9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84E2A" w:rsidRDefault="00A84E2A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Hvis du har spørgsmål ifm. anmeldelse af arbejdsskader, så kontakt:</w:t>
      </w:r>
    </w:p>
    <w:p w:rsidR="00203096" w:rsidRDefault="00203096" w:rsidP="00A84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4044" w:rsidRPr="0099426D" w:rsidRDefault="00017293" w:rsidP="0099426D">
      <w:pPr>
        <w:pStyle w:val="Opstilling-punkttegn"/>
        <w:tabs>
          <w:tab w:val="clear" w:pos="360"/>
          <w:tab w:val="num" w:pos="426"/>
        </w:tabs>
        <w:spacing w:after="0"/>
        <w:ind w:left="426" w:hanging="426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n-US"/>
        </w:rPr>
        <w:t>Forsikrings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risikorådgiver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94044" w:rsidRPr="0099426D">
        <w:rPr>
          <w:rFonts w:ascii="Arial" w:hAnsi="Arial" w:cs="Arial"/>
          <w:sz w:val="24"/>
          <w:szCs w:val="24"/>
          <w:lang w:val="en-US"/>
        </w:rPr>
        <w:t>Lars Voldum</w:t>
      </w:r>
    </w:p>
    <w:p w:rsidR="00394044" w:rsidRPr="0099426D" w:rsidRDefault="0099426D" w:rsidP="009942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394044" w:rsidRPr="0099426D">
        <w:rPr>
          <w:rFonts w:ascii="Arial" w:hAnsi="Arial" w:cs="Arial"/>
          <w:color w:val="000000"/>
          <w:sz w:val="24"/>
          <w:szCs w:val="24"/>
          <w:lang w:val="en-US"/>
        </w:rPr>
        <w:t xml:space="preserve">Mail: </w:t>
      </w:r>
      <w:hyperlink r:id="rId5" w:history="1">
        <w:r w:rsidR="00394044" w:rsidRPr="0099426D">
          <w:rPr>
            <w:rStyle w:val="Hyperlink"/>
            <w:rFonts w:ascii="Arial" w:hAnsi="Arial" w:cs="Arial"/>
            <w:sz w:val="24"/>
            <w:szCs w:val="24"/>
            <w:lang w:val="en-US"/>
          </w:rPr>
          <w:t>lars.voldum@albertslund.dk</w:t>
        </w:r>
      </w:hyperlink>
    </w:p>
    <w:p w:rsidR="00394044" w:rsidRPr="0099426D" w:rsidRDefault="0099426D" w:rsidP="009942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="00394044" w:rsidRPr="0099426D">
        <w:rPr>
          <w:rFonts w:ascii="Arial" w:hAnsi="Arial" w:cs="Arial"/>
          <w:color w:val="000000"/>
          <w:sz w:val="24"/>
          <w:szCs w:val="24"/>
          <w:lang w:val="en-US"/>
        </w:rPr>
        <w:t>Tlf</w:t>
      </w:r>
      <w:proofErr w:type="spellEnd"/>
      <w:r w:rsidR="00394044" w:rsidRPr="0099426D">
        <w:rPr>
          <w:rFonts w:ascii="Arial" w:hAnsi="Arial" w:cs="Arial"/>
          <w:color w:val="000000"/>
          <w:sz w:val="24"/>
          <w:szCs w:val="24"/>
          <w:lang w:val="en-US"/>
        </w:rPr>
        <w:t>. 4368 6706 el. 2126 9747</w:t>
      </w:r>
    </w:p>
    <w:sectPr w:rsidR="00394044" w:rsidRPr="00994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3635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BC2B19"/>
    <w:multiLevelType w:val="multilevel"/>
    <w:tmpl w:val="763A1C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5179A"/>
    <w:multiLevelType w:val="multilevel"/>
    <w:tmpl w:val="A8AC4F4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9B1AFE"/>
    <w:multiLevelType w:val="multilevel"/>
    <w:tmpl w:val="904E61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CB3167"/>
    <w:multiLevelType w:val="multilevel"/>
    <w:tmpl w:val="BAA266A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A"/>
    <w:rsid w:val="000117D6"/>
    <w:rsid w:val="000122B1"/>
    <w:rsid w:val="00017293"/>
    <w:rsid w:val="000B2818"/>
    <w:rsid w:val="000B36E8"/>
    <w:rsid w:val="000C6922"/>
    <w:rsid w:val="000D1627"/>
    <w:rsid w:val="00162F30"/>
    <w:rsid w:val="00167A9E"/>
    <w:rsid w:val="00191B9A"/>
    <w:rsid w:val="00194E69"/>
    <w:rsid w:val="001D25FF"/>
    <w:rsid w:val="001D3761"/>
    <w:rsid w:val="00202868"/>
    <w:rsid w:val="00203096"/>
    <w:rsid w:val="002078A5"/>
    <w:rsid w:val="00211784"/>
    <w:rsid w:val="002A64F4"/>
    <w:rsid w:val="002D02B4"/>
    <w:rsid w:val="002D064A"/>
    <w:rsid w:val="002D31EA"/>
    <w:rsid w:val="002D635E"/>
    <w:rsid w:val="002F03FB"/>
    <w:rsid w:val="002F0A12"/>
    <w:rsid w:val="003038BD"/>
    <w:rsid w:val="00346BCC"/>
    <w:rsid w:val="00394044"/>
    <w:rsid w:val="003A4A6E"/>
    <w:rsid w:val="003C782A"/>
    <w:rsid w:val="003D7362"/>
    <w:rsid w:val="00477B71"/>
    <w:rsid w:val="00561D7F"/>
    <w:rsid w:val="005C0D8E"/>
    <w:rsid w:val="005F0A35"/>
    <w:rsid w:val="00605906"/>
    <w:rsid w:val="0072287B"/>
    <w:rsid w:val="00792828"/>
    <w:rsid w:val="007A05E2"/>
    <w:rsid w:val="007D5EAD"/>
    <w:rsid w:val="00885B8B"/>
    <w:rsid w:val="008A1576"/>
    <w:rsid w:val="009035D4"/>
    <w:rsid w:val="00987CC5"/>
    <w:rsid w:val="0099426D"/>
    <w:rsid w:val="009D15BC"/>
    <w:rsid w:val="009F6ACC"/>
    <w:rsid w:val="00A15635"/>
    <w:rsid w:val="00A6437F"/>
    <w:rsid w:val="00A65DCD"/>
    <w:rsid w:val="00A832A5"/>
    <w:rsid w:val="00A84E2A"/>
    <w:rsid w:val="00AA4150"/>
    <w:rsid w:val="00AB1998"/>
    <w:rsid w:val="00AB2B23"/>
    <w:rsid w:val="00AC5059"/>
    <w:rsid w:val="00BD7D14"/>
    <w:rsid w:val="00BE6650"/>
    <w:rsid w:val="00C70236"/>
    <w:rsid w:val="00C909A3"/>
    <w:rsid w:val="00CF23A4"/>
    <w:rsid w:val="00D875BD"/>
    <w:rsid w:val="00EA023B"/>
    <w:rsid w:val="00EC20E1"/>
    <w:rsid w:val="00ED0C0B"/>
    <w:rsid w:val="00F1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61C"/>
  <w15:docId w15:val="{29608BF7-9287-46AB-B43F-F6E75719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A84E2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A84E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9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s.voldum@albertslu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9B9BB7</Template>
  <TotalTime>135</TotalTime>
  <Pages>4</Pages>
  <Words>1211</Words>
  <Characters>7466</Characters>
  <Application>Microsoft Office Word</Application>
  <DocSecurity>0</DocSecurity>
  <Lines>186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Lars Voldum</cp:lastModifiedBy>
  <cp:revision>7</cp:revision>
  <dcterms:created xsi:type="dcterms:W3CDTF">2015-11-09T11:02:00Z</dcterms:created>
  <dcterms:modified xsi:type="dcterms:W3CDTF">2017-05-05T10:33:00Z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