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86" w:rsidRDefault="00363986" w:rsidP="00363986">
      <w:pPr>
        <w:jc w:val="center"/>
        <w:rPr>
          <w:rFonts w:ascii="FoundryMonoline-Light" w:hAnsi="FoundryMonoline-Light"/>
          <w:b/>
          <w:sz w:val="26"/>
          <w:szCs w:val="26"/>
        </w:rPr>
      </w:pPr>
      <w:bookmarkStart w:id="0" w:name="_GoBack"/>
      <w:r w:rsidRPr="002E6B03">
        <w:rPr>
          <w:rFonts w:ascii="FoundryMonoline-Light" w:hAnsi="FoundryMonoline-Light"/>
          <w:b/>
          <w:sz w:val="26"/>
          <w:szCs w:val="26"/>
        </w:rPr>
        <w:t>Styringsværktøj til pl</w:t>
      </w:r>
      <w:r>
        <w:rPr>
          <w:rFonts w:ascii="FoundryMonoline-Light" w:hAnsi="FoundryMonoline-Light"/>
          <w:b/>
          <w:sz w:val="26"/>
          <w:szCs w:val="26"/>
        </w:rPr>
        <w:t>anlægning og eksekvering af test</w:t>
      </w:r>
    </w:p>
    <w:bookmarkEnd w:id="0"/>
    <w:p w:rsidR="00363986" w:rsidRDefault="00363986" w:rsidP="00363986">
      <w:pPr>
        <w:spacing w:line="240" w:lineRule="auto"/>
        <w:jc w:val="both"/>
      </w:pPr>
      <w:r>
        <w:t>Styringsværktøjet er lavet til at kunne udfyldes løbende i løbet af testen – fra planlægning til afslutning. På den måde skabes der overblik i forløbet, hvilket kan være brugbart senere i formidling af resultater. Flere af punkterne kan mere eller mindre overføres direkte fra idéskabelonen.</w:t>
      </w:r>
    </w:p>
    <w:tbl>
      <w:tblPr>
        <w:tblStyle w:val="Tabel-Gitter"/>
        <w:tblpPr w:leftFromText="141" w:rightFromText="141" w:vertAnchor="text" w:tblpXSpec="center" w:tblpY="74"/>
        <w:tblW w:w="10173" w:type="dxa"/>
        <w:jc w:val="center"/>
        <w:tblLook w:val="04A0" w:firstRow="1" w:lastRow="0" w:firstColumn="1" w:lastColumn="0" w:noHBand="0" w:noVBand="1"/>
      </w:tblPr>
      <w:tblGrid>
        <w:gridCol w:w="2672"/>
        <w:gridCol w:w="7501"/>
      </w:tblGrid>
      <w:tr w:rsidR="00363986" w:rsidTr="00363986">
        <w:trPr>
          <w:jc w:val="center"/>
        </w:trPr>
        <w:tc>
          <w:tcPr>
            <w:tcW w:w="2672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5146F5" w:rsidRDefault="00363986" w:rsidP="00363986">
            <w:pPr>
              <w:jc w:val="both"/>
              <w:rPr>
                <w:b/>
              </w:rPr>
            </w:pPr>
            <w:r>
              <w:rPr>
                <w:b/>
              </w:rPr>
              <w:t>Idéens overskrift</w:t>
            </w:r>
          </w:p>
        </w:tc>
        <w:tc>
          <w:tcPr>
            <w:tcW w:w="7501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Default="00363986" w:rsidP="00363986">
            <w:pPr>
              <w:jc w:val="both"/>
            </w:pPr>
          </w:p>
        </w:tc>
      </w:tr>
      <w:tr w:rsidR="00363986" w:rsidTr="00363986">
        <w:trPr>
          <w:jc w:val="center"/>
        </w:trPr>
        <w:tc>
          <w:tcPr>
            <w:tcW w:w="2672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5146F5" w:rsidRDefault="00363986" w:rsidP="00363986">
            <w:pPr>
              <w:jc w:val="both"/>
              <w:rPr>
                <w:b/>
              </w:rPr>
            </w:pPr>
            <w:r w:rsidRPr="005146F5">
              <w:rPr>
                <w:b/>
              </w:rPr>
              <w:t>Udgangspunkt</w:t>
            </w:r>
          </w:p>
        </w:tc>
        <w:tc>
          <w:tcPr>
            <w:tcW w:w="7501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Default="00363986" w:rsidP="00363986">
            <w:pPr>
              <w:jc w:val="both"/>
            </w:pPr>
            <w:r>
              <w:t xml:space="preserve">Hvad adresserer idéen/konceptet? 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  <w:r>
              <w:t>Hvilken værdi tilstræbes?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</w:tc>
      </w:tr>
      <w:tr w:rsidR="00363986" w:rsidTr="00363986">
        <w:trPr>
          <w:jc w:val="center"/>
        </w:trPr>
        <w:tc>
          <w:tcPr>
            <w:tcW w:w="2672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5146F5" w:rsidRDefault="00363986" w:rsidP="00363986">
            <w:pPr>
              <w:jc w:val="both"/>
              <w:rPr>
                <w:b/>
              </w:rPr>
            </w:pPr>
            <w:r w:rsidRPr="005146F5">
              <w:rPr>
                <w:b/>
              </w:rPr>
              <w:t>Hvad testes</w:t>
            </w:r>
          </w:p>
        </w:tc>
        <w:tc>
          <w:tcPr>
            <w:tcW w:w="7501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Default="00363986" w:rsidP="00363986">
            <w:pPr>
              <w:jc w:val="both"/>
            </w:pPr>
            <w:r>
              <w:t>Hvilke dele af idéen/konceptet testes?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  <w:r>
              <w:t>Hvorfor?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</w:tc>
      </w:tr>
      <w:tr w:rsidR="00363986" w:rsidTr="00363986">
        <w:trPr>
          <w:jc w:val="center"/>
        </w:trPr>
        <w:tc>
          <w:tcPr>
            <w:tcW w:w="2672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5146F5" w:rsidRDefault="00363986" w:rsidP="00363986">
            <w:pPr>
              <w:jc w:val="both"/>
              <w:rPr>
                <w:b/>
              </w:rPr>
            </w:pPr>
            <w:r w:rsidRPr="005146F5">
              <w:rPr>
                <w:b/>
              </w:rPr>
              <w:t>Hvordan</w:t>
            </w:r>
          </w:p>
        </w:tc>
        <w:tc>
          <w:tcPr>
            <w:tcW w:w="7501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Default="00363986" w:rsidP="00363986">
            <w:pPr>
              <w:jc w:val="both"/>
            </w:pPr>
            <w:r>
              <w:t>Hvilke handlinger indbefatter testen?</w:t>
            </w:r>
          </w:p>
          <w:p w:rsidR="00363986" w:rsidRDefault="00363986" w:rsidP="0036398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:rsidR="00363986" w:rsidRDefault="00363986" w:rsidP="0036398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:rsidR="00363986" w:rsidRDefault="00363986" w:rsidP="00363986">
            <w:pPr>
              <w:pStyle w:val="Opstilling-punkttegn"/>
              <w:numPr>
                <w:ilvl w:val="0"/>
                <w:numId w:val="0"/>
              </w:numPr>
            </w:pPr>
          </w:p>
          <w:p w:rsidR="00363986" w:rsidRPr="00D56600" w:rsidRDefault="00363986" w:rsidP="0036398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D56600">
              <w:t>Hvor lang tid løber testen og de enkelte handlinger?</w:t>
            </w:r>
          </w:p>
          <w:p w:rsidR="00363986" w:rsidRPr="00D56600" w:rsidRDefault="00363986" w:rsidP="00363986">
            <w:pPr>
              <w:pStyle w:val="Opstilling-punkttegn"/>
              <w:numPr>
                <w:ilvl w:val="0"/>
                <w:numId w:val="0"/>
              </w:numPr>
            </w:pPr>
          </w:p>
          <w:p w:rsidR="00363986" w:rsidRDefault="00363986" w:rsidP="00363986">
            <w:pPr>
              <w:pStyle w:val="Opstilling-punkttegn"/>
              <w:numPr>
                <w:ilvl w:val="0"/>
                <w:numId w:val="0"/>
              </w:numPr>
            </w:pPr>
          </w:p>
          <w:p w:rsidR="00363986" w:rsidRPr="00D56600" w:rsidRDefault="00363986" w:rsidP="00363986">
            <w:pPr>
              <w:pStyle w:val="Opstilling-punkttegn"/>
              <w:numPr>
                <w:ilvl w:val="0"/>
                <w:numId w:val="0"/>
              </w:numPr>
            </w:pPr>
          </w:p>
          <w:p w:rsidR="00363986" w:rsidRDefault="00363986" w:rsidP="00363986">
            <w:pPr>
              <w:jc w:val="both"/>
            </w:pPr>
            <w:r w:rsidRPr="00D56600">
              <w:t>Hvem er ansvarlig for hvad?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</w:tc>
      </w:tr>
      <w:tr w:rsidR="00363986" w:rsidTr="00363986">
        <w:trPr>
          <w:trHeight w:val="2893"/>
          <w:jc w:val="center"/>
        </w:trPr>
        <w:tc>
          <w:tcPr>
            <w:tcW w:w="2672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B83793" w:rsidRDefault="00363986" w:rsidP="00363986">
            <w:pPr>
              <w:jc w:val="both"/>
              <w:rPr>
                <w:b/>
              </w:rPr>
            </w:pPr>
            <w:r w:rsidRPr="00B83793">
              <w:rPr>
                <w:b/>
              </w:rPr>
              <w:t>Effekt</w:t>
            </w:r>
          </w:p>
        </w:tc>
        <w:tc>
          <w:tcPr>
            <w:tcW w:w="7501" w:type="dxa"/>
            <w:tcBorders>
              <w:top w:val="single" w:sz="18" w:space="0" w:color="C6D9F1" w:themeColor="text2" w:themeTint="33"/>
              <w:left w:val="single" w:sz="18" w:space="0" w:color="C6D9F1" w:themeColor="text2" w:themeTint="33"/>
              <w:bottom w:val="single" w:sz="18" w:space="0" w:color="C6D9F1" w:themeColor="text2" w:themeTint="33"/>
              <w:right w:val="single" w:sz="18" w:space="0" w:color="C6D9F1" w:themeColor="text2" w:themeTint="33"/>
            </w:tcBorders>
          </w:tcPr>
          <w:p w:rsidR="00363986" w:rsidRPr="00B83793" w:rsidRDefault="00363986" w:rsidP="00363986">
            <w:pPr>
              <w:jc w:val="both"/>
            </w:pPr>
            <w:r>
              <w:t>Hvordan indsamles og analyseres viden fra testen</w:t>
            </w:r>
            <w:r w:rsidRPr="00B83793">
              <w:t>?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Pr="00B83793" w:rsidRDefault="00363986" w:rsidP="00363986">
            <w:pPr>
              <w:jc w:val="both"/>
            </w:pPr>
          </w:p>
          <w:p w:rsidR="00363986" w:rsidRPr="00B83793" w:rsidRDefault="00363986" w:rsidP="00363986">
            <w:pPr>
              <w:jc w:val="both"/>
            </w:pPr>
            <w:r>
              <w:t>Hvem indsamler og analyserer viden fra testen</w:t>
            </w:r>
            <w:r w:rsidRPr="00B83793">
              <w:t>?</w:t>
            </w:r>
          </w:p>
          <w:p w:rsidR="00363986" w:rsidRPr="00B83793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Pr="00B83793" w:rsidRDefault="00363986" w:rsidP="00363986">
            <w:pPr>
              <w:jc w:val="both"/>
            </w:pPr>
          </w:p>
          <w:p w:rsidR="00363986" w:rsidRPr="00B83793" w:rsidRDefault="00363986" w:rsidP="00363986">
            <w:pPr>
              <w:jc w:val="both"/>
            </w:pPr>
            <w:r w:rsidRPr="00B83793">
              <w:t>Testresultater:</w:t>
            </w:r>
          </w:p>
          <w:p w:rsidR="00363986" w:rsidRDefault="00363986" w:rsidP="00363986">
            <w:pPr>
              <w:jc w:val="both"/>
            </w:pPr>
          </w:p>
          <w:p w:rsidR="00363986" w:rsidRDefault="00363986" w:rsidP="00363986">
            <w:pPr>
              <w:jc w:val="both"/>
            </w:pPr>
          </w:p>
          <w:p w:rsidR="00363986" w:rsidRPr="00B83793" w:rsidRDefault="00363986" w:rsidP="00363986">
            <w:pPr>
              <w:jc w:val="both"/>
            </w:pPr>
          </w:p>
        </w:tc>
      </w:tr>
    </w:tbl>
    <w:p w:rsidR="00FD1F9E" w:rsidRDefault="00363986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Light">
    <w:altName w:val="Cambria Math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40D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86"/>
    <w:rsid w:val="00075861"/>
    <w:rsid w:val="00204479"/>
    <w:rsid w:val="003102C2"/>
    <w:rsid w:val="00363986"/>
    <w:rsid w:val="00516C62"/>
    <w:rsid w:val="00635D84"/>
    <w:rsid w:val="007F184D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E7D"/>
  <w15:chartTrackingRefBased/>
  <w15:docId w15:val="{4FBDEF7A-B297-44BA-970B-40B3B230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9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6398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406D92CB</Template>
  <TotalTime>2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2017-04-20T12:02:00Z</dcterms:created>
  <dcterms:modified xsi:type="dcterms:W3CDTF">2017-04-20T12:04:00Z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